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736CE" w14:textId="77777777" w:rsidR="00FC47F3" w:rsidRDefault="00000000">
      <w:pPr>
        <w:pStyle w:val="Heading1"/>
        <w:spacing w:before="165" w:line="480" w:lineRule="auto"/>
        <w:ind w:left="291" w:right="309"/>
      </w:pPr>
      <w:r>
        <w:t>THE</w:t>
      </w:r>
      <w:r>
        <w:rPr>
          <w:spacing w:val="-6"/>
        </w:rPr>
        <w:t xml:space="preserve"> </w:t>
      </w:r>
      <w:r>
        <w:t>2023</w:t>
      </w:r>
      <w:r>
        <w:rPr>
          <w:spacing w:val="-6"/>
        </w:rPr>
        <w:t xml:space="preserve"> </w:t>
      </w:r>
      <w:r>
        <w:t>EUGENE</w:t>
      </w:r>
      <w:r>
        <w:rPr>
          <w:spacing w:val="-6"/>
        </w:rPr>
        <w:t xml:space="preserve"> </w:t>
      </w:r>
      <w:r>
        <w:t>SCASSA</w:t>
      </w:r>
      <w:r>
        <w:rPr>
          <w:spacing w:val="-6"/>
        </w:rPr>
        <w:t xml:space="preserve"> </w:t>
      </w:r>
      <w:r>
        <w:t>MOCK</w:t>
      </w:r>
      <w:r>
        <w:rPr>
          <w:spacing w:val="-6"/>
        </w:rPr>
        <w:t xml:space="preserve"> </w:t>
      </w:r>
      <w:r>
        <w:t>OAS</w:t>
      </w:r>
      <w:r>
        <w:rPr>
          <w:spacing w:val="-6"/>
        </w:rPr>
        <w:t xml:space="preserve"> </w:t>
      </w:r>
      <w:r>
        <w:t>PROGRAM</w:t>
      </w:r>
      <w:r>
        <w:rPr>
          <w:spacing w:val="-6"/>
        </w:rPr>
        <w:t xml:space="preserve"> </w:t>
      </w:r>
      <w:r>
        <w:t>INTER-AMERICAN</w:t>
      </w:r>
      <w:r>
        <w:rPr>
          <w:spacing w:val="-6"/>
        </w:rPr>
        <w:t xml:space="preserve"> </w:t>
      </w:r>
      <w:r>
        <w:t>COURT OF HUMAN RIGHTS MOOT COURT COMPETITION</w:t>
      </w:r>
    </w:p>
    <w:p w14:paraId="624E6DC0" w14:textId="77777777" w:rsidR="00FC47F3" w:rsidRDefault="00FC47F3">
      <w:pPr>
        <w:pStyle w:val="BodyText"/>
        <w:rPr>
          <w:b/>
          <w:sz w:val="26"/>
        </w:rPr>
      </w:pPr>
    </w:p>
    <w:p w14:paraId="75D554AF" w14:textId="77777777" w:rsidR="00FC47F3" w:rsidRDefault="00FC47F3">
      <w:pPr>
        <w:pStyle w:val="BodyText"/>
        <w:rPr>
          <w:b/>
          <w:sz w:val="26"/>
        </w:rPr>
      </w:pPr>
    </w:p>
    <w:p w14:paraId="141EBA08" w14:textId="77777777" w:rsidR="00FC47F3" w:rsidRDefault="00FC47F3">
      <w:pPr>
        <w:pStyle w:val="BodyText"/>
        <w:rPr>
          <w:b/>
          <w:sz w:val="26"/>
        </w:rPr>
      </w:pPr>
    </w:p>
    <w:p w14:paraId="79D39381" w14:textId="77777777" w:rsidR="00FC47F3" w:rsidRDefault="00FC47F3">
      <w:pPr>
        <w:pStyle w:val="BodyText"/>
        <w:rPr>
          <w:b/>
          <w:sz w:val="26"/>
        </w:rPr>
      </w:pPr>
    </w:p>
    <w:p w14:paraId="44CEAA75" w14:textId="77777777" w:rsidR="00FC47F3" w:rsidRDefault="00FC47F3">
      <w:pPr>
        <w:pStyle w:val="BodyText"/>
        <w:rPr>
          <w:b/>
          <w:sz w:val="26"/>
        </w:rPr>
      </w:pPr>
    </w:p>
    <w:p w14:paraId="476E283D" w14:textId="77777777" w:rsidR="00FC47F3" w:rsidRDefault="00FC47F3">
      <w:pPr>
        <w:pStyle w:val="BodyText"/>
        <w:spacing w:before="2"/>
        <w:rPr>
          <w:b/>
          <w:sz w:val="22"/>
        </w:rPr>
      </w:pPr>
    </w:p>
    <w:p w14:paraId="680A8EEA" w14:textId="77777777" w:rsidR="00FC47F3" w:rsidRDefault="00000000">
      <w:pPr>
        <w:ind w:left="1577" w:right="1596"/>
        <w:jc w:val="center"/>
        <w:rPr>
          <w:b/>
          <w:sz w:val="24"/>
        </w:rPr>
      </w:pPr>
      <w:r>
        <w:rPr>
          <w:b/>
          <w:sz w:val="24"/>
        </w:rPr>
        <w:t>IN</w:t>
      </w:r>
      <w:r>
        <w:rPr>
          <w:b/>
          <w:spacing w:val="-2"/>
          <w:sz w:val="24"/>
        </w:rPr>
        <w:t xml:space="preserve"> </w:t>
      </w:r>
      <w:r>
        <w:rPr>
          <w:b/>
          <w:sz w:val="24"/>
        </w:rPr>
        <w:t>THE</w:t>
      </w:r>
      <w:r>
        <w:rPr>
          <w:b/>
          <w:spacing w:val="-1"/>
          <w:sz w:val="24"/>
        </w:rPr>
        <w:t xml:space="preserve"> </w:t>
      </w:r>
      <w:r>
        <w:rPr>
          <w:b/>
          <w:sz w:val="24"/>
        </w:rPr>
        <w:t>INTER-AMERICAN</w:t>
      </w:r>
      <w:r>
        <w:rPr>
          <w:b/>
          <w:spacing w:val="-2"/>
          <w:sz w:val="24"/>
        </w:rPr>
        <w:t xml:space="preserve"> </w:t>
      </w:r>
      <w:r>
        <w:rPr>
          <w:b/>
          <w:sz w:val="24"/>
        </w:rPr>
        <w:t>COURT</w:t>
      </w:r>
      <w:r>
        <w:rPr>
          <w:b/>
          <w:spacing w:val="-1"/>
          <w:sz w:val="24"/>
        </w:rPr>
        <w:t xml:space="preserve"> </w:t>
      </w:r>
      <w:r>
        <w:rPr>
          <w:b/>
          <w:sz w:val="24"/>
        </w:rPr>
        <w:t>OF</w:t>
      </w:r>
      <w:r>
        <w:rPr>
          <w:b/>
          <w:spacing w:val="-2"/>
          <w:sz w:val="24"/>
        </w:rPr>
        <w:t xml:space="preserve"> </w:t>
      </w:r>
      <w:r>
        <w:rPr>
          <w:b/>
          <w:sz w:val="24"/>
        </w:rPr>
        <w:t>HUMAN</w:t>
      </w:r>
      <w:r>
        <w:rPr>
          <w:b/>
          <w:spacing w:val="-1"/>
          <w:sz w:val="24"/>
        </w:rPr>
        <w:t xml:space="preserve"> </w:t>
      </w:r>
      <w:r>
        <w:rPr>
          <w:b/>
          <w:spacing w:val="-2"/>
          <w:sz w:val="24"/>
        </w:rPr>
        <w:t>RIGHTS</w:t>
      </w:r>
    </w:p>
    <w:p w14:paraId="78199047" w14:textId="77777777" w:rsidR="00FC47F3" w:rsidRDefault="00FC47F3">
      <w:pPr>
        <w:pStyle w:val="BodyText"/>
        <w:rPr>
          <w:b/>
          <w:sz w:val="26"/>
        </w:rPr>
      </w:pPr>
    </w:p>
    <w:p w14:paraId="07C0FBDE" w14:textId="77777777" w:rsidR="00FC47F3" w:rsidRDefault="00FC47F3">
      <w:pPr>
        <w:pStyle w:val="BodyText"/>
        <w:rPr>
          <w:b/>
          <w:sz w:val="26"/>
        </w:rPr>
      </w:pPr>
    </w:p>
    <w:p w14:paraId="118B21BC" w14:textId="77777777" w:rsidR="00FC47F3" w:rsidRDefault="00FC47F3">
      <w:pPr>
        <w:pStyle w:val="BodyText"/>
        <w:rPr>
          <w:b/>
          <w:sz w:val="26"/>
        </w:rPr>
      </w:pPr>
    </w:p>
    <w:p w14:paraId="2199D19C" w14:textId="77777777" w:rsidR="00FC47F3" w:rsidRDefault="00FC47F3">
      <w:pPr>
        <w:pStyle w:val="BodyText"/>
        <w:rPr>
          <w:b/>
          <w:sz w:val="26"/>
        </w:rPr>
      </w:pPr>
    </w:p>
    <w:p w14:paraId="250B1CE0" w14:textId="77777777" w:rsidR="00FC47F3" w:rsidRDefault="00FC47F3">
      <w:pPr>
        <w:pStyle w:val="BodyText"/>
        <w:rPr>
          <w:b/>
          <w:sz w:val="26"/>
        </w:rPr>
      </w:pPr>
    </w:p>
    <w:p w14:paraId="365F70A0" w14:textId="77777777" w:rsidR="00FC47F3" w:rsidRDefault="00FC47F3">
      <w:pPr>
        <w:pStyle w:val="BodyText"/>
        <w:spacing w:before="1"/>
        <w:rPr>
          <w:b/>
        </w:rPr>
      </w:pPr>
    </w:p>
    <w:p w14:paraId="06708D42" w14:textId="77777777" w:rsidR="00FC47F3" w:rsidRDefault="00000000">
      <w:pPr>
        <w:ind w:left="1577" w:right="1596"/>
        <w:jc w:val="center"/>
        <w:rPr>
          <w:b/>
          <w:sz w:val="24"/>
        </w:rPr>
      </w:pPr>
      <w:r>
        <w:rPr>
          <w:b/>
          <w:sz w:val="24"/>
        </w:rPr>
        <w:t xml:space="preserve">April </w:t>
      </w:r>
      <w:r>
        <w:rPr>
          <w:b/>
          <w:spacing w:val="-4"/>
          <w:sz w:val="24"/>
        </w:rPr>
        <w:t>2023</w:t>
      </w:r>
    </w:p>
    <w:p w14:paraId="26E7DC5E" w14:textId="77777777" w:rsidR="00FC47F3" w:rsidRDefault="00FC47F3">
      <w:pPr>
        <w:pStyle w:val="BodyText"/>
        <w:rPr>
          <w:b/>
          <w:sz w:val="26"/>
        </w:rPr>
      </w:pPr>
    </w:p>
    <w:p w14:paraId="27FDCF40" w14:textId="77777777" w:rsidR="00FC47F3" w:rsidRDefault="00FC47F3">
      <w:pPr>
        <w:pStyle w:val="BodyText"/>
        <w:rPr>
          <w:b/>
          <w:sz w:val="26"/>
        </w:rPr>
      </w:pPr>
    </w:p>
    <w:p w14:paraId="4F04A091" w14:textId="77777777" w:rsidR="00FC47F3" w:rsidRDefault="00FC47F3">
      <w:pPr>
        <w:pStyle w:val="BodyText"/>
        <w:spacing w:before="3"/>
        <w:rPr>
          <w:b/>
          <w:sz w:val="32"/>
        </w:rPr>
      </w:pPr>
    </w:p>
    <w:p w14:paraId="7F90BE1A" w14:textId="77777777" w:rsidR="00FC47F3" w:rsidRDefault="00000000">
      <w:pPr>
        <w:pStyle w:val="Heading1"/>
        <w:ind w:left="291" w:right="309"/>
      </w:pPr>
      <w:r>
        <w:t xml:space="preserve">“THE BERNARNOLDO </w:t>
      </w:r>
      <w:r>
        <w:rPr>
          <w:spacing w:val="-2"/>
        </w:rPr>
        <w:t>TRIBE,</w:t>
      </w:r>
    </w:p>
    <w:p w14:paraId="6ED9ED12" w14:textId="77777777" w:rsidR="00FC47F3" w:rsidRDefault="00FC47F3">
      <w:pPr>
        <w:pStyle w:val="BodyText"/>
        <w:spacing w:before="3"/>
        <w:rPr>
          <w:b/>
          <w:sz w:val="31"/>
        </w:rPr>
      </w:pPr>
    </w:p>
    <w:p w14:paraId="3968AEAC" w14:textId="77777777" w:rsidR="00FC47F3" w:rsidRDefault="00000000">
      <w:pPr>
        <w:ind w:left="291" w:right="309"/>
        <w:jc w:val="center"/>
        <w:rPr>
          <w:i/>
          <w:sz w:val="24"/>
        </w:rPr>
      </w:pPr>
      <w:r>
        <w:rPr>
          <w:i/>
          <w:spacing w:val="-2"/>
          <w:sz w:val="24"/>
        </w:rPr>
        <w:t>Petitioner</w:t>
      </w:r>
    </w:p>
    <w:p w14:paraId="0001BBF4" w14:textId="77777777" w:rsidR="00FC47F3" w:rsidRDefault="00FC47F3">
      <w:pPr>
        <w:pStyle w:val="BodyText"/>
        <w:spacing w:before="2"/>
        <w:rPr>
          <w:i/>
          <w:sz w:val="31"/>
        </w:rPr>
      </w:pPr>
    </w:p>
    <w:p w14:paraId="5D942D58" w14:textId="77777777" w:rsidR="00FC47F3" w:rsidRDefault="00000000">
      <w:pPr>
        <w:ind w:left="1577" w:right="1596"/>
        <w:jc w:val="center"/>
        <w:rPr>
          <w:b/>
          <w:sz w:val="24"/>
        </w:rPr>
      </w:pPr>
      <w:r>
        <w:rPr>
          <w:b/>
          <w:spacing w:val="-5"/>
          <w:sz w:val="24"/>
        </w:rPr>
        <w:t>v.</w:t>
      </w:r>
    </w:p>
    <w:p w14:paraId="189C8188" w14:textId="77777777" w:rsidR="00FC47F3" w:rsidRDefault="00FC47F3">
      <w:pPr>
        <w:pStyle w:val="BodyText"/>
        <w:rPr>
          <w:b/>
          <w:sz w:val="26"/>
        </w:rPr>
      </w:pPr>
    </w:p>
    <w:p w14:paraId="472209B6" w14:textId="77777777" w:rsidR="00FC47F3" w:rsidRDefault="00FC47F3">
      <w:pPr>
        <w:pStyle w:val="BodyText"/>
        <w:rPr>
          <w:b/>
          <w:sz w:val="26"/>
        </w:rPr>
      </w:pPr>
    </w:p>
    <w:p w14:paraId="7FDB53A5" w14:textId="77777777" w:rsidR="00FC47F3" w:rsidRDefault="00FC47F3">
      <w:pPr>
        <w:pStyle w:val="BodyText"/>
        <w:spacing w:before="11"/>
        <w:rPr>
          <w:b/>
          <w:sz w:val="20"/>
        </w:rPr>
      </w:pPr>
    </w:p>
    <w:p w14:paraId="1C24DA8D" w14:textId="77777777" w:rsidR="00FC47F3" w:rsidRDefault="00000000">
      <w:pPr>
        <w:pStyle w:val="Heading1"/>
      </w:pPr>
      <w:r>
        <w:t xml:space="preserve">“THE REPUBLIC OF </w:t>
      </w:r>
      <w:r>
        <w:rPr>
          <w:spacing w:val="-2"/>
        </w:rPr>
        <w:t>SUPPLEEVIA”</w:t>
      </w:r>
    </w:p>
    <w:p w14:paraId="4CE12592" w14:textId="77777777" w:rsidR="00FC47F3" w:rsidRDefault="00FC47F3">
      <w:pPr>
        <w:pStyle w:val="BodyText"/>
        <w:rPr>
          <w:b/>
          <w:sz w:val="26"/>
        </w:rPr>
      </w:pPr>
    </w:p>
    <w:p w14:paraId="746B1D6A" w14:textId="77777777" w:rsidR="00FC47F3" w:rsidRDefault="00000000">
      <w:pPr>
        <w:spacing w:before="180"/>
        <w:ind w:left="1577" w:right="1596"/>
        <w:jc w:val="center"/>
        <w:rPr>
          <w:i/>
          <w:sz w:val="24"/>
        </w:rPr>
      </w:pPr>
      <w:r>
        <w:rPr>
          <w:i/>
          <w:spacing w:val="-2"/>
          <w:sz w:val="24"/>
        </w:rPr>
        <w:t>State</w:t>
      </w:r>
    </w:p>
    <w:p w14:paraId="4C54615F" w14:textId="77777777" w:rsidR="00FC47F3" w:rsidRDefault="00FC47F3">
      <w:pPr>
        <w:pStyle w:val="BodyText"/>
        <w:rPr>
          <w:i/>
          <w:sz w:val="26"/>
        </w:rPr>
      </w:pPr>
    </w:p>
    <w:p w14:paraId="5C2848B6" w14:textId="77777777" w:rsidR="00FC47F3" w:rsidRDefault="00FC47F3">
      <w:pPr>
        <w:pStyle w:val="BodyText"/>
        <w:rPr>
          <w:i/>
          <w:sz w:val="26"/>
        </w:rPr>
      </w:pPr>
    </w:p>
    <w:p w14:paraId="107A47BC" w14:textId="77777777" w:rsidR="00FC47F3" w:rsidRDefault="00FC47F3">
      <w:pPr>
        <w:pStyle w:val="BodyText"/>
        <w:rPr>
          <w:i/>
          <w:sz w:val="26"/>
        </w:rPr>
      </w:pPr>
    </w:p>
    <w:p w14:paraId="3E1EB410" w14:textId="77777777" w:rsidR="00FC47F3" w:rsidRDefault="00FC47F3">
      <w:pPr>
        <w:pStyle w:val="BodyText"/>
        <w:rPr>
          <w:i/>
          <w:sz w:val="26"/>
        </w:rPr>
      </w:pPr>
    </w:p>
    <w:p w14:paraId="3AEEAF91" w14:textId="77777777" w:rsidR="00FC47F3" w:rsidRDefault="00FC47F3">
      <w:pPr>
        <w:pStyle w:val="BodyText"/>
        <w:rPr>
          <w:i/>
          <w:sz w:val="26"/>
        </w:rPr>
      </w:pPr>
    </w:p>
    <w:p w14:paraId="71D21AC6" w14:textId="77777777" w:rsidR="00FC47F3" w:rsidRDefault="00FC47F3">
      <w:pPr>
        <w:pStyle w:val="BodyText"/>
        <w:rPr>
          <w:i/>
          <w:sz w:val="26"/>
        </w:rPr>
      </w:pPr>
    </w:p>
    <w:p w14:paraId="245A1A9D" w14:textId="77777777" w:rsidR="00FC47F3" w:rsidRDefault="00FC47F3">
      <w:pPr>
        <w:pStyle w:val="BodyText"/>
        <w:rPr>
          <w:i/>
          <w:sz w:val="26"/>
        </w:rPr>
      </w:pPr>
    </w:p>
    <w:p w14:paraId="2FBBB61A" w14:textId="77777777" w:rsidR="00FC47F3" w:rsidRDefault="00FC47F3">
      <w:pPr>
        <w:pStyle w:val="BodyText"/>
        <w:rPr>
          <w:i/>
          <w:sz w:val="26"/>
        </w:rPr>
      </w:pPr>
    </w:p>
    <w:p w14:paraId="4F45DEB5" w14:textId="77777777" w:rsidR="00FC47F3" w:rsidRDefault="00FC47F3">
      <w:pPr>
        <w:pStyle w:val="BodyText"/>
        <w:rPr>
          <w:i/>
          <w:sz w:val="38"/>
        </w:rPr>
      </w:pPr>
    </w:p>
    <w:p w14:paraId="467DA8BC" w14:textId="77777777" w:rsidR="00FC47F3" w:rsidRDefault="00000000">
      <w:pPr>
        <w:ind w:left="1577" w:right="1596"/>
        <w:jc w:val="center"/>
        <w:rPr>
          <w:b/>
          <w:sz w:val="24"/>
        </w:rPr>
      </w:pPr>
      <w:r>
        <w:rPr>
          <w:b/>
          <w:sz w:val="24"/>
        </w:rPr>
        <w:t xml:space="preserve">MEMORIAL FOR THE </w:t>
      </w:r>
      <w:r>
        <w:rPr>
          <w:b/>
          <w:spacing w:val="-2"/>
          <w:sz w:val="24"/>
        </w:rPr>
        <w:t>PETITIONER</w:t>
      </w:r>
    </w:p>
    <w:p w14:paraId="5DBF0C1D" w14:textId="77777777" w:rsidR="00FC47F3" w:rsidRDefault="00FC47F3">
      <w:pPr>
        <w:jc w:val="center"/>
        <w:rPr>
          <w:sz w:val="24"/>
        </w:rPr>
        <w:sectPr w:rsidR="00FC47F3">
          <w:headerReference w:type="default" r:id="rId8"/>
          <w:footerReference w:type="default" r:id="rId9"/>
          <w:type w:val="continuous"/>
          <w:pgSz w:w="12240" w:h="15840"/>
          <w:pgMar w:top="1340" w:right="1320" w:bottom="1020" w:left="1340" w:header="730" w:footer="827" w:gutter="0"/>
          <w:pgNumType w:start="1"/>
          <w:cols w:space="720"/>
        </w:sectPr>
      </w:pPr>
    </w:p>
    <w:p w14:paraId="054089E2" w14:textId="77777777" w:rsidR="00FC47F3" w:rsidRDefault="00000000">
      <w:pPr>
        <w:spacing w:before="85"/>
        <w:ind w:left="1577" w:right="1596"/>
        <w:jc w:val="center"/>
        <w:rPr>
          <w:b/>
          <w:sz w:val="24"/>
        </w:rPr>
      </w:pPr>
      <w:r>
        <w:rPr>
          <w:b/>
          <w:sz w:val="24"/>
          <w:u w:val="single"/>
        </w:rPr>
        <w:lastRenderedPageBreak/>
        <w:t>TABLE</w:t>
      </w:r>
      <w:r>
        <w:rPr>
          <w:b/>
          <w:spacing w:val="-9"/>
          <w:sz w:val="24"/>
          <w:u w:val="single"/>
        </w:rPr>
        <w:t xml:space="preserve"> </w:t>
      </w:r>
      <w:r>
        <w:rPr>
          <w:b/>
          <w:sz w:val="24"/>
          <w:u w:val="single"/>
        </w:rPr>
        <w:t>OF</w:t>
      </w:r>
      <w:r>
        <w:rPr>
          <w:b/>
          <w:spacing w:val="-9"/>
          <w:sz w:val="24"/>
          <w:u w:val="single"/>
        </w:rPr>
        <w:t xml:space="preserve"> </w:t>
      </w:r>
      <w:r>
        <w:rPr>
          <w:b/>
          <w:spacing w:val="-2"/>
          <w:sz w:val="24"/>
          <w:u w:val="single"/>
        </w:rPr>
        <w:t>CONTENTS</w:t>
      </w:r>
    </w:p>
    <w:sdt>
      <w:sdtPr>
        <w:id w:val="-1336066505"/>
        <w:docPartObj>
          <w:docPartGallery w:val="Table of Contents"/>
          <w:docPartUnique/>
        </w:docPartObj>
      </w:sdtPr>
      <w:sdtContent>
        <w:p w14:paraId="17F6524F" w14:textId="77777777" w:rsidR="00FC47F3" w:rsidRDefault="00000000">
          <w:pPr>
            <w:pStyle w:val="TOC1"/>
            <w:tabs>
              <w:tab w:val="right" w:leader="dot" w:pos="9440"/>
            </w:tabs>
          </w:pPr>
          <w:hyperlink w:anchor="_TOC_250011" w:history="1">
            <w:r>
              <w:t xml:space="preserve">INDEX OF </w:t>
            </w:r>
            <w:r>
              <w:rPr>
                <w:spacing w:val="-2"/>
              </w:rPr>
              <w:t>AUTHORITIES.</w:t>
            </w:r>
            <w:r>
              <w:rPr>
                <w:b w:val="0"/>
              </w:rPr>
              <w:tab/>
            </w:r>
            <w:r>
              <w:rPr>
                <w:spacing w:val="-10"/>
              </w:rPr>
              <w:t>3</w:t>
            </w:r>
          </w:hyperlink>
        </w:p>
        <w:p w14:paraId="5FC064CF" w14:textId="77777777" w:rsidR="00FC47F3" w:rsidRDefault="00000000">
          <w:pPr>
            <w:pStyle w:val="TOC1"/>
            <w:tabs>
              <w:tab w:val="right" w:leader="dot" w:pos="9413"/>
            </w:tabs>
            <w:spacing w:before="322"/>
          </w:pPr>
          <w:hyperlink w:anchor="_TOC_250010" w:history="1">
            <w:r>
              <w:rPr>
                <w:spacing w:val="-2"/>
              </w:rPr>
              <w:t>STATEMENT</w:t>
            </w:r>
            <w:r>
              <w:rPr>
                <w:spacing w:val="-7"/>
              </w:rPr>
              <w:t xml:space="preserve"> </w:t>
            </w:r>
            <w:r>
              <w:rPr>
                <w:spacing w:val="-2"/>
              </w:rPr>
              <w:t>OF</w:t>
            </w:r>
            <w:r>
              <w:rPr>
                <w:spacing w:val="-7"/>
              </w:rPr>
              <w:t xml:space="preserve"> </w:t>
            </w:r>
            <w:r>
              <w:rPr>
                <w:spacing w:val="-2"/>
              </w:rPr>
              <w:t>FACTS.</w:t>
            </w:r>
            <w:r>
              <w:rPr>
                <w:b w:val="0"/>
              </w:rPr>
              <w:tab/>
            </w:r>
            <w:r>
              <w:rPr>
                <w:spacing w:val="-5"/>
              </w:rPr>
              <w:t>4-</w:t>
            </w:r>
            <w:r>
              <w:t>5</w:t>
            </w:r>
          </w:hyperlink>
        </w:p>
        <w:p w14:paraId="72E8374E" w14:textId="77777777" w:rsidR="00FC47F3" w:rsidRDefault="00000000">
          <w:pPr>
            <w:pStyle w:val="TOC1"/>
            <w:tabs>
              <w:tab w:val="right" w:leader="dot" w:pos="9451"/>
            </w:tabs>
          </w:pPr>
          <w:hyperlink w:anchor="_TOC_250009" w:history="1">
            <w:r>
              <w:t xml:space="preserve">LEGAL </w:t>
            </w:r>
            <w:r>
              <w:rPr>
                <w:spacing w:val="-2"/>
              </w:rPr>
              <w:t>ANALYSIS.</w:t>
            </w:r>
            <w:r>
              <w:rPr>
                <w:b w:val="0"/>
              </w:rPr>
              <w:tab/>
            </w:r>
            <w:r>
              <w:rPr>
                <w:spacing w:val="-10"/>
              </w:rPr>
              <w:t>6</w:t>
            </w:r>
          </w:hyperlink>
        </w:p>
        <w:p w14:paraId="519EB0EF" w14:textId="77777777" w:rsidR="00FC47F3" w:rsidRDefault="00000000">
          <w:pPr>
            <w:pStyle w:val="TOC1"/>
            <w:numPr>
              <w:ilvl w:val="0"/>
              <w:numId w:val="6"/>
            </w:numPr>
            <w:tabs>
              <w:tab w:val="left" w:pos="340"/>
              <w:tab w:val="right" w:leader="dot" w:pos="9407"/>
            </w:tabs>
            <w:spacing w:before="322"/>
          </w:pPr>
          <w:r>
            <w:rPr>
              <w:spacing w:val="-2"/>
            </w:rPr>
            <w:t>ADMISSIBILITY…</w:t>
          </w:r>
          <w:r>
            <w:rPr>
              <w:b w:val="0"/>
            </w:rPr>
            <w:tab/>
          </w:r>
          <w:r>
            <w:rPr>
              <w:spacing w:val="-10"/>
            </w:rPr>
            <w:t>6</w:t>
          </w:r>
        </w:p>
        <w:p w14:paraId="4FF69591" w14:textId="77777777" w:rsidR="00FC47F3" w:rsidRDefault="00000000">
          <w:pPr>
            <w:pStyle w:val="TOC3"/>
            <w:numPr>
              <w:ilvl w:val="1"/>
              <w:numId w:val="6"/>
            </w:numPr>
            <w:tabs>
              <w:tab w:val="left" w:pos="1092"/>
              <w:tab w:val="right" w:leader="dot" w:pos="8838"/>
            </w:tabs>
            <w:ind w:hanging="371"/>
          </w:pPr>
          <w:r>
            <w:t xml:space="preserve">Statement of </w:t>
          </w:r>
          <w:r>
            <w:rPr>
              <w:spacing w:val="-2"/>
            </w:rPr>
            <w:t>Jurisdiction</w:t>
          </w:r>
          <w:r>
            <w:rPr>
              <w:b w:val="0"/>
            </w:rPr>
            <w:tab/>
          </w:r>
          <w:r>
            <w:rPr>
              <w:spacing w:val="-10"/>
            </w:rPr>
            <w:t>6</w:t>
          </w:r>
        </w:p>
        <w:p w14:paraId="41D4C639" w14:textId="77777777" w:rsidR="00FC47F3" w:rsidRDefault="00000000">
          <w:pPr>
            <w:pStyle w:val="TOC3"/>
            <w:numPr>
              <w:ilvl w:val="1"/>
              <w:numId w:val="6"/>
            </w:numPr>
            <w:tabs>
              <w:tab w:val="left" w:pos="1092"/>
              <w:tab w:val="right" w:leader="dot" w:pos="8838"/>
            </w:tabs>
            <w:ind w:hanging="371"/>
          </w:pPr>
          <w:r>
            <w:t xml:space="preserve">Exhaustion of </w:t>
          </w:r>
          <w:r>
            <w:rPr>
              <w:spacing w:val="-2"/>
            </w:rPr>
            <w:t>Remedies…</w:t>
          </w:r>
          <w:r>
            <w:rPr>
              <w:b w:val="0"/>
            </w:rPr>
            <w:tab/>
          </w:r>
          <w:r>
            <w:rPr>
              <w:spacing w:val="-10"/>
            </w:rPr>
            <w:t>6</w:t>
          </w:r>
        </w:p>
        <w:p w14:paraId="1AC55DCA" w14:textId="77777777" w:rsidR="00FC47F3" w:rsidRDefault="00000000">
          <w:pPr>
            <w:pStyle w:val="TOC1"/>
            <w:numPr>
              <w:ilvl w:val="0"/>
              <w:numId w:val="6"/>
            </w:numPr>
            <w:tabs>
              <w:tab w:val="left" w:pos="300"/>
              <w:tab w:val="right" w:leader="dot" w:pos="9435"/>
            </w:tabs>
            <w:spacing w:before="322"/>
            <w:ind w:left="299" w:hanging="200"/>
            <w:rPr>
              <w:sz w:val="22"/>
            </w:rPr>
          </w:pPr>
          <w:r>
            <w:rPr>
              <w:spacing w:val="-2"/>
            </w:rPr>
            <w:t>VIOLATIONS…</w:t>
          </w:r>
          <w:r>
            <w:rPr>
              <w:b w:val="0"/>
            </w:rPr>
            <w:tab/>
          </w:r>
          <w:r>
            <w:rPr>
              <w:spacing w:val="-10"/>
            </w:rPr>
            <w:t>7</w:t>
          </w:r>
        </w:p>
        <w:p w14:paraId="20ABC322" w14:textId="77777777" w:rsidR="00FC47F3" w:rsidRDefault="00000000">
          <w:pPr>
            <w:pStyle w:val="TOC4"/>
            <w:numPr>
              <w:ilvl w:val="1"/>
              <w:numId w:val="6"/>
            </w:numPr>
            <w:tabs>
              <w:tab w:val="left" w:pos="1155"/>
              <w:tab w:val="right" w:leader="dot" w:pos="9194"/>
            </w:tabs>
            <w:ind w:left="1154" w:hanging="335"/>
          </w:pPr>
          <w:r>
            <w:t xml:space="preserve">American Declaration on the Rights of Indigenous </w:t>
          </w:r>
          <w:r>
            <w:rPr>
              <w:spacing w:val="-2"/>
            </w:rPr>
            <w:t>Peoples</w:t>
          </w:r>
          <w:r>
            <w:rPr>
              <w:b w:val="0"/>
            </w:rPr>
            <w:tab/>
          </w:r>
          <w:r>
            <w:rPr>
              <w:spacing w:val="-5"/>
            </w:rPr>
            <w:t>7-</w:t>
          </w:r>
          <w:r>
            <w:t>8</w:t>
          </w:r>
        </w:p>
        <w:p w14:paraId="7869C464" w14:textId="77777777" w:rsidR="00FC47F3" w:rsidRDefault="00000000">
          <w:pPr>
            <w:pStyle w:val="TOC4"/>
            <w:numPr>
              <w:ilvl w:val="1"/>
              <w:numId w:val="6"/>
            </w:numPr>
            <w:tabs>
              <w:tab w:val="left" w:pos="1155"/>
              <w:tab w:val="right" w:leader="dot" w:pos="9195"/>
            </w:tabs>
            <w:spacing w:before="322"/>
            <w:ind w:left="1154" w:hanging="335"/>
          </w:pPr>
          <w:r>
            <w:t xml:space="preserve">American Convention of Human </w:t>
          </w:r>
          <w:r>
            <w:rPr>
              <w:spacing w:val="-2"/>
            </w:rPr>
            <w:t>Rights…</w:t>
          </w:r>
          <w:r>
            <w:rPr>
              <w:b w:val="0"/>
            </w:rPr>
            <w:tab/>
          </w:r>
          <w:r>
            <w:rPr>
              <w:spacing w:val="-10"/>
            </w:rPr>
            <w:t>9</w:t>
          </w:r>
        </w:p>
        <w:p w14:paraId="0CA036C1" w14:textId="77777777" w:rsidR="00FC47F3" w:rsidRDefault="00000000">
          <w:pPr>
            <w:pStyle w:val="TOC4"/>
            <w:numPr>
              <w:ilvl w:val="1"/>
              <w:numId w:val="6"/>
            </w:numPr>
            <w:tabs>
              <w:tab w:val="left" w:pos="1180"/>
              <w:tab w:val="right" w:leader="dot" w:pos="9052"/>
            </w:tabs>
            <w:ind w:left="1180" w:hanging="360"/>
          </w:pPr>
          <w:r>
            <w:t xml:space="preserve">American Declaration on the Rights and Duties of </w:t>
          </w:r>
          <w:r>
            <w:rPr>
              <w:spacing w:val="-5"/>
            </w:rPr>
            <w:t>Man</w:t>
          </w:r>
          <w:r>
            <w:rPr>
              <w:b w:val="0"/>
            </w:rPr>
            <w:tab/>
          </w:r>
          <w:r>
            <w:rPr>
              <w:spacing w:val="-5"/>
            </w:rPr>
            <w:t>10</w:t>
          </w:r>
        </w:p>
        <w:p w14:paraId="7961387E" w14:textId="77777777" w:rsidR="00FC47F3" w:rsidRDefault="00000000">
          <w:pPr>
            <w:pStyle w:val="TOC2"/>
            <w:numPr>
              <w:ilvl w:val="0"/>
              <w:numId w:val="6"/>
            </w:numPr>
            <w:tabs>
              <w:tab w:val="left" w:pos="300"/>
            </w:tabs>
            <w:ind w:left="299" w:hanging="200"/>
            <w:rPr>
              <w:i w:val="0"/>
            </w:rPr>
          </w:pPr>
          <w:r>
            <w:rPr>
              <w:i w:val="0"/>
              <w:sz w:val="24"/>
            </w:rPr>
            <w:t xml:space="preserve">ARGUMENTS ON THE </w:t>
          </w:r>
          <w:r>
            <w:rPr>
              <w:i w:val="0"/>
              <w:spacing w:val="-2"/>
              <w:sz w:val="24"/>
            </w:rPr>
            <w:t>MERITS…</w:t>
          </w:r>
          <w:r>
            <w:rPr>
              <w:b w:val="0"/>
              <w:i w:val="0"/>
              <w:spacing w:val="-2"/>
              <w:sz w:val="24"/>
            </w:rPr>
            <w:t>.................................................................................</w:t>
          </w:r>
        </w:p>
        <w:p w14:paraId="21C12453" w14:textId="77777777" w:rsidR="00FC47F3" w:rsidRDefault="00000000">
          <w:pPr>
            <w:pStyle w:val="TOC4"/>
            <w:numPr>
              <w:ilvl w:val="1"/>
              <w:numId w:val="6"/>
            </w:numPr>
            <w:tabs>
              <w:tab w:val="left" w:pos="1180"/>
            </w:tabs>
            <w:spacing w:before="322"/>
            <w:ind w:left="1180" w:hanging="360"/>
          </w:pPr>
          <w:hyperlink w:anchor="_TOC_250008" w:history="1">
            <w:r>
              <w:t xml:space="preserve">American Declaration on the Rights of Indigenous </w:t>
            </w:r>
            <w:r>
              <w:rPr>
                <w:spacing w:val="-2"/>
              </w:rPr>
              <w:t>Peoples</w:t>
            </w:r>
          </w:hyperlink>
        </w:p>
        <w:p w14:paraId="099B4305" w14:textId="77777777" w:rsidR="00FC47F3" w:rsidRDefault="00000000">
          <w:pPr>
            <w:pStyle w:val="TOC5"/>
            <w:numPr>
              <w:ilvl w:val="2"/>
              <w:numId w:val="6"/>
            </w:numPr>
            <w:tabs>
              <w:tab w:val="left" w:pos="1780"/>
              <w:tab w:val="left" w:leader="dot" w:pos="7886"/>
            </w:tabs>
          </w:pPr>
          <w:hyperlink w:anchor="_TOC_250007" w:history="1">
            <w:r>
              <w:t xml:space="preserve">Article </w:t>
            </w:r>
            <w:r>
              <w:rPr>
                <w:spacing w:val="-4"/>
              </w:rPr>
              <w:t>13.1</w:t>
            </w:r>
            <w:r>
              <w:rPr>
                <w:b w:val="0"/>
              </w:rPr>
              <w:tab/>
            </w:r>
            <w:r>
              <w:rPr>
                <w:spacing w:val="-5"/>
              </w:rPr>
              <w:t>7,8</w:t>
            </w:r>
          </w:hyperlink>
        </w:p>
        <w:p w14:paraId="2466D981" w14:textId="77777777" w:rsidR="00FC47F3" w:rsidRDefault="00000000">
          <w:pPr>
            <w:pStyle w:val="TOC5"/>
            <w:numPr>
              <w:ilvl w:val="2"/>
              <w:numId w:val="6"/>
            </w:numPr>
            <w:tabs>
              <w:tab w:val="left" w:pos="1794"/>
              <w:tab w:val="left" w:leader="dot" w:pos="7899"/>
            </w:tabs>
            <w:spacing w:before="322"/>
            <w:ind w:left="1793" w:hanging="254"/>
          </w:pPr>
          <w:hyperlink w:anchor="_TOC_250006" w:history="1">
            <w:r>
              <w:t xml:space="preserve">Article </w:t>
            </w:r>
            <w:r>
              <w:rPr>
                <w:spacing w:val="-4"/>
              </w:rPr>
              <w:t>19.1</w:t>
            </w:r>
            <w:r>
              <w:rPr>
                <w:b w:val="0"/>
              </w:rPr>
              <w:tab/>
            </w:r>
            <w:r>
              <w:rPr>
                <w:spacing w:val="-5"/>
              </w:rPr>
              <w:t>8,9</w:t>
            </w:r>
          </w:hyperlink>
        </w:p>
        <w:p w14:paraId="18B2F6AB" w14:textId="77777777" w:rsidR="00FC47F3" w:rsidRDefault="00000000">
          <w:pPr>
            <w:pStyle w:val="TOC5"/>
            <w:numPr>
              <w:ilvl w:val="2"/>
              <w:numId w:val="6"/>
            </w:numPr>
            <w:tabs>
              <w:tab w:val="left" w:pos="1767"/>
              <w:tab w:val="right" w:leader="dot" w:pos="8172"/>
            </w:tabs>
            <w:ind w:left="1766" w:hanging="227"/>
          </w:pPr>
          <w:hyperlink w:anchor="_TOC_250005" w:history="1">
            <w:r>
              <w:t xml:space="preserve">Article </w:t>
            </w:r>
            <w:r>
              <w:rPr>
                <w:spacing w:val="-4"/>
              </w:rPr>
              <w:t>23.2</w:t>
            </w:r>
            <w:r>
              <w:rPr>
                <w:b w:val="0"/>
              </w:rPr>
              <w:tab/>
            </w:r>
            <w:r>
              <w:rPr>
                <w:spacing w:val="-10"/>
              </w:rPr>
              <w:t>9</w:t>
            </w:r>
          </w:hyperlink>
        </w:p>
        <w:p w14:paraId="24ADB891" w14:textId="77777777" w:rsidR="00FC47F3" w:rsidRDefault="00000000">
          <w:pPr>
            <w:pStyle w:val="TOC4"/>
            <w:numPr>
              <w:ilvl w:val="1"/>
              <w:numId w:val="6"/>
            </w:numPr>
            <w:tabs>
              <w:tab w:val="left" w:pos="1180"/>
            </w:tabs>
            <w:ind w:left="1180" w:hanging="360"/>
          </w:pPr>
          <w:r>
            <w:t xml:space="preserve">American Convention on Human </w:t>
          </w:r>
          <w:r>
            <w:rPr>
              <w:spacing w:val="-2"/>
            </w:rPr>
            <w:t>Rights</w:t>
          </w:r>
        </w:p>
        <w:p w14:paraId="378E603A" w14:textId="77777777" w:rsidR="00FC47F3" w:rsidRDefault="00000000">
          <w:pPr>
            <w:pStyle w:val="TOC5"/>
            <w:numPr>
              <w:ilvl w:val="2"/>
              <w:numId w:val="6"/>
            </w:numPr>
            <w:tabs>
              <w:tab w:val="left" w:pos="1780"/>
              <w:tab w:val="left" w:leader="dot" w:pos="7946"/>
            </w:tabs>
            <w:spacing w:before="322"/>
          </w:pPr>
          <w:hyperlink w:anchor="_TOC_250004" w:history="1">
            <w:r>
              <w:t xml:space="preserve">Article </w:t>
            </w:r>
            <w:r>
              <w:rPr>
                <w:spacing w:val="-10"/>
              </w:rPr>
              <w:t>1</w:t>
            </w:r>
            <w:r>
              <w:rPr>
                <w:b w:val="0"/>
              </w:rPr>
              <w:tab/>
            </w:r>
            <w:r>
              <w:rPr>
                <w:spacing w:val="-4"/>
              </w:rPr>
              <w:t>9,10</w:t>
            </w:r>
          </w:hyperlink>
        </w:p>
        <w:p w14:paraId="6C0E6AD5" w14:textId="77777777" w:rsidR="00FC47F3" w:rsidRDefault="00000000">
          <w:pPr>
            <w:pStyle w:val="TOC5"/>
            <w:numPr>
              <w:ilvl w:val="2"/>
              <w:numId w:val="6"/>
            </w:numPr>
            <w:tabs>
              <w:tab w:val="left" w:pos="1794"/>
              <w:tab w:val="right" w:leader="dot" w:pos="8379"/>
            </w:tabs>
            <w:ind w:left="1793" w:hanging="254"/>
          </w:pPr>
          <w:hyperlink w:anchor="_TOC_250003" w:history="1">
            <w:r>
              <w:t xml:space="preserve">Article </w:t>
            </w:r>
            <w:r>
              <w:rPr>
                <w:spacing w:val="-4"/>
              </w:rPr>
              <w:t>12.2</w:t>
            </w:r>
            <w:r>
              <w:rPr>
                <w:b w:val="0"/>
              </w:rPr>
              <w:tab/>
            </w:r>
            <w:r>
              <w:rPr>
                <w:spacing w:val="-5"/>
              </w:rPr>
              <w:t>10</w:t>
            </w:r>
          </w:hyperlink>
        </w:p>
        <w:p w14:paraId="00255E73" w14:textId="77777777" w:rsidR="00FC47F3" w:rsidRDefault="00000000">
          <w:pPr>
            <w:pStyle w:val="TOC4"/>
            <w:numPr>
              <w:ilvl w:val="1"/>
              <w:numId w:val="6"/>
            </w:numPr>
            <w:tabs>
              <w:tab w:val="left" w:pos="1155"/>
            </w:tabs>
            <w:spacing w:before="322"/>
            <w:ind w:left="1154" w:hanging="335"/>
          </w:pPr>
          <w:hyperlink w:anchor="_TOC_250002" w:history="1">
            <w:r>
              <w:t xml:space="preserve">American Declaration on the Rights and Duties of </w:t>
            </w:r>
            <w:r>
              <w:rPr>
                <w:spacing w:val="-5"/>
              </w:rPr>
              <w:t>Man</w:t>
            </w:r>
          </w:hyperlink>
        </w:p>
        <w:p w14:paraId="34A51900" w14:textId="77777777" w:rsidR="00FC47F3" w:rsidRDefault="00000000">
          <w:pPr>
            <w:pStyle w:val="TOC5"/>
            <w:numPr>
              <w:ilvl w:val="2"/>
              <w:numId w:val="6"/>
            </w:numPr>
            <w:tabs>
              <w:tab w:val="left" w:pos="1780"/>
              <w:tab w:val="left" w:leader="dot" w:pos="8246"/>
            </w:tabs>
          </w:pPr>
          <w:hyperlink w:anchor="_TOC_250001" w:history="1">
            <w:r>
              <w:t xml:space="preserve">Article </w:t>
            </w:r>
            <w:r>
              <w:rPr>
                <w:spacing w:val="-10"/>
              </w:rPr>
              <w:t>3</w:t>
            </w:r>
            <w:r>
              <w:rPr>
                <w:b w:val="0"/>
              </w:rPr>
              <w:tab/>
            </w:r>
            <w:r>
              <w:rPr>
                <w:spacing w:val="-2"/>
              </w:rPr>
              <w:t>10,11</w:t>
            </w:r>
          </w:hyperlink>
        </w:p>
        <w:p w14:paraId="3CBCE9D2" w14:textId="77777777" w:rsidR="00FC47F3" w:rsidRDefault="00000000">
          <w:pPr>
            <w:pStyle w:val="TOC1"/>
            <w:tabs>
              <w:tab w:val="right" w:leader="dot" w:pos="9187"/>
            </w:tabs>
          </w:pPr>
          <w:hyperlink w:anchor="_TOC_250000" w:history="1">
            <w:r>
              <w:t xml:space="preserve">REQUEST FOR </w:t>
            </w:r>
            <w:r>
              <w:rPr>
                <w:spacing w:val="-2"/>
              </w:rPr>
              <w:t>RELIEF</w:t>
            </w:r>
            <w:r>
              <w:rPr>
                <w:b w:val="0"/>
              </w:rPr>
              <w:tab/>
            </w:r>
            <w:r>
              <w:rPr>
                <w:spacing w:val="-5"/>
              </w:rPr>
              <w:t>12</w:t>
            </w:r>
          </w:hyperlink>
        </w:p>
      </w:sdtContent>
    </w:sdt>
    <w:p w14:paraId="3662F6D4" w14:textId="77777777" w:rsidR="00FC47F3" w:rsidRDefault="00FC47F3">
      <w:pPr>
        <w:sectPr w:rsidR="00FC47F3">
          <w:pgSz w:w="12240" w:h="15840"/>
          <w:pgMar w:top="1340" w:right="1320" w:bottom="1020" w:left="1340" w:header="730" w:footer="827" w:gutter="0"/>
          <w:cols w:space="720"/>
        </w:sectPr>
      </w:pPr>
    </w:p>
    <w:p w14:paraId="0DA3FF2E" w14:textId="77777777" w:rsidR="00FC47F3" w:rsidRDefault="00000000">
      <w:pPr>
        <w:pStyle w:val="Heading1"/>
        <w:spacing w:before="456"/>
      </w:pPr>
      <w:bookmarkStart w:id="0" w:name="_TOC_250011"/>
      <w:r>
        <w:rPr>
          <w:u w:val="single"/>
        </w:rPr>
        <w:t xml:space="preserve">INDEX OF </w:t>
      </w:r>
      <w:bookmarkEnd w:id="0"/>
      <w:r>
        <w:rPr>
          <w:spacing w:val="-2"/>
          <w:u w:val="single"/>
        </w:rPr>
        <w:t>AUTHORITIES</w:t>
      </w:r>
    </w:p>
    <w:p w14:paraId="67814B38" w14:textId="77777777" w:rsidR="00FC47F3" w:rsidRDefault="00FC47F3">
      <w:pPr>
        <w:pStyle w:val="BodyText"/>
        <w:rPr>
          <w:b/>
          <w:sz w:val="26"/>
        </w:rPr>
      </w:pPr>
    </w:p>
    <w:p w14:paraId="662F966E" w14:textId="77777777" w:rsidR="00FC47F3" w:rsidRDefault="00FC47F3">
      <w:pPr>
        <w:pStyle w:val="BodyText"/>
        <w:rPr>
          <w:b/>
          <w:sz w:val="26"/>
        </w:rPr>
      </w:pPr>
    </w:p>
    <w:p w14:paraId="4AAAFA2A" w14:textId="77777777" w:rsidR="00FC47F3" w:rsidRDefault="00000000">
      <w:pPr>
        <w:pStyle w:val="Heading2"/>
        <w:spacing w:before="228"/>
      </w:pPr>
      <w:r>
        <w:rPr>
          <w:u w:val="single"/>
        </w:rPr>
        <w:t xml:space="preserve">International </w:t>
      </w:r>
      <w:r>
        <w:rPr>
          <w:spacing w:val="-2"/>
          <w:u w:val="single"/>
        </w:rPr>
        <w:t>Agreements</w:t>
      </w:r>
    </w:p>
    <w:p w14:paraId="1C4BEEEF" w14:textId="77777777" w:rsidR="00FC47F3" w:rsidRDefault="00FC47F3">
      <w:pPr>
        <w:pStyle w:val="BodyText"/>
        <w:spacing w:before="1"/>
        <w:rPr>
          <w:b/>
          <w:sz w:val="38"/>
        </w:rPr>
      </w:pPr>
    </w:p>
    <w:p w14:paraId="2819F9DA" w14:textId="77777777" w:rsidR="00FC47F3" w:rsidRDefault="00000000">
      <w:pPr>
        <w:pStyle w:val="BodyText"/>
        <w:tabs>
          <w:tab w:val="left" w:leader="dot" w:pos="9059"/>
        </w:tabs>
        <w:ind w:left="100"/>
        <w:rPr>
          <w:b/>
        </w:rPr>
      </w:pPr>
      <w:r>
        <w:t xml:space="preserve">American Convention on Human </w:t>
      </w:r>
      <w:r>
        <w:rPr>
          <w:spacing w:val="-2"/>
        </w:rPr>
        <w:t>rights</w:t>
      </w:r>
      <w:r>
        <w:tab/>
      </w:r>
      <w:r>
        <w:rPr>
          <w:b/>
        </w:rPr>
        <w:t xml:space="preserve">7, </w:t>
      </w:r>
      <w:r>
        <w:rPr>
          <w:b/>
          <w:spacing w:val="-10"/>
        </w:rPr>
        <w:t>8</w:t>
      </w:r>
    </w:p>
    <w:p w14:paraId="0792EE6D" w14:textId="77777777" w:rsidR="00FC47F3" w:rsidRDefault="00FC47F3">
      <w:pPr>
        <w:pStyle w:val="BodyText"/>
        <w:spacing w:before="2"/>
        <w:rPr>
          <w:b/>
          <w:sz w:val="31"/>
        </w:rPr>
      </w:pPr>
    </w:p>
    <w:p w14:paraId="2AD170FD" w14:textId="77777777" w:rsidR="00FC47F3" w:rsidRDefault="00000000">
      <w:pPr>
        <w:pStyle w:val="BodyText"/>
        <w:tabs>
          <w:tab w:val="left" w:leader="dot" w:pos="9058"/>
        </w:tabs>
        <w:spacing w:before="1"/>
        <w:ind w:left="100"/>
        <w:rPr>
          <w:b/>
        </w:rPr>
      </w:pPr>
      <w:r>
        <w:t xml:space="preserve">American Declaration on the Rights of Indigenous </w:t>
      </w:r>
      <w:r>
        <w:rPr>
          <w:spacing w:val="-2"/>
        </w:rPr>
        <w:t>Peoples</w:t>
      </w:r>
      <w:r>
        <w:tab/>
      </w:r>
      <w:r>
        <w:rPr>
          <w:b/>
        </w:rPr>
        <w:t xml:space="preserve">8, </w:t>
      </w:r>
      <w:r>
        <w:rPr>
          <w:b/>
          <w:spacing w:val="-10"/>
        </w:rPr>
        <w:t>9</w:t>
      </w:r>
    </w:p>
    <w:p w14:paraId="3FE865E3" w14:textId="77777777" w:rsidR="00FC47F3" w:rsidRDefault="00FC47F3">
      <w:pPr>
        <w:pStyle w:val="BodyText"/>
        <w:spacing w:before="2"/>
        <w:rPr>
          <w:b/>
          <w:sz w:val="31"/>
        </w:rPr>
      </w:pPr>
    </w:p>
    <w:p w14:paraId="51999659" w14:textId="77777777" w:rsidR="00FC47F3" w:rsidRDefault="00000000">
      <w:pPr>
        <w:pStyle w:val="BodyText"/>
        <w:tabs>
          <w:tab w:val="left" w:leader="dot" w:pos="9318"/>
        </w:tabs>
        <w:ind w:left="100"/>
        <w:rPr>
          <w:b/>
        </w:rPr>
      </w:pPr>
      <w:r>
        <w:t xml:space="preserve">American Declaration on the Rights and Duties of </w:t>
      </w:r>
      <w:r>
        <w:rPr>
          <w:spacing w:val="-5"/>
        </w:rPr>
        <w:t>Man</w:t>
      </w:r>
      <w:r>
        <w:tab/>
      </w:r>
      <w:r>
        <w:rPr>
          <w:b/>
          <w:spacing w:val="-10"/>
        </w:rPr>
        <w:t>7</w:t>
      </w:r>
    </w:p>
    <w:p w14:paraId="0C29A8DB" w14:textId="77777777" w:rsidR="00FC47F3" w:rsidRDefault="00FC47F3">
      <w:pPr>
        <w:pStyle w:val="BodyText"/>
        <w:spacing w:before="10"/>
        <w:rPr>
          <w:b/>
          <w:sz w:val="34"/>
        </w:rPr>
      </w:pPr>
    </w:p>
    <w:p w14:paraId="353F88D7" w14:textId="77777777" w:rsidR="00FC47F3" w:rsidRDefault="00000000">
      <w:pPr>
        <w:pStyle w:val="Heading2"/>
      </w:pPr>
      <w:r>
        <w:rPr>
          <w:spacing w:val="-2"/>
          <w:u w:val="single"/>
        </w:rPr>
        <w:t>Precedent</w:t>
      </w:r>
    </w:p>
    <w:p w14:paraId="61716B2F" w14:textId="77777777" w:rsidR="00FC47F3" w:rsidRDefault="00FC47F3">
      <w:pPr>
        <w:pStyle w:val="BodyText"/>
        <w:spacing w:before="10"/>
        <w:rPr>
          <w:b/>
          <w:sz w:val="35"/>
        </w:rPr>
      </w:pPr>
    </w:p>
    <w:p w14:paraId="5729C410" w14:textId="77777777" w:rsidR="00FC47F3" w:rsidRDefault="00000000">
      <w:pPr>
        <w:pStyle w:val="BodyText"/>
        <w:tabs>
          <w:tab w:val="left" w:leader="dot" w:pos="9316"/>
        </w:tabs>
        <w:ind w:left="100"/>
        <w:rPr>
          <w:b/>
        </w:rPr>
      </w:pPr>
      <w:proofErr w:type="spellStart"/>
      <w:r>
        <w:t>Garífuna</w:t>
      </w:r>
      <w:proofErr w:type="spellEnd"/>
      <w:r>
        <w:rPr>
          <w:spacing w:val="-4"/>
        </w:rPr>
        <w:t xml:space="preserve"> </w:t>
      </w:r>
      <w:r>
        <w:t>Punta</w:t>
      </w:r>
      <w:r>
        <w:rPr>
          <w:spacing w:val="-2"/>
        </w:rPr>
        <w:t xml:space="preserve"> </w:t>
      </w:r>
      <w:r>
        <w:t>Piedra</w:t>
      </w:r>
      <w:r>
        <w:rPr>
          <w:spacing w:val="-2"/>
        </w:rPr>
        <w:t xml:space="preserve"> </w:t>
      </w:r>
      <w:r>
        <w:t>Community</w:t>
      </w:r>
      <w:r>
        <w:rPr>
          <w:spacing w:val="-2"/>
        </w:rPr>
        <w:t xml:space="preserve"> </w:t>
      </w:r>
      <w:r>
        <w:t>and</w:t>
      </w:r>
      <w:r>
        <w:rPr>
          <w:spacing w:val="-2"/>
        </w:rPr>
        <w:t xml:space="preserve"> </w:t>
      </w:r>
      <w:r>
        <w:t>its</w:t>
      </w:r>
      <w:r>
        <w:rPr>
          <w:spacing w:val="-2"/>
        </w:rPr>
        <w:t xml:space="preserve"> </w:t>
      </w:r>
      <w:r>
        <w:t>Members</w:t>
      </w:r>
      <w:r>
        <w:rPr>
          <w:spacing w:val="-2"/>
        </w:rPr>
        <w:t xml:space="preserve"> </w:t>
      </w:r>
      <w:r>
        <w:t>v.</w:t>
      </w:r>
      <w:r>
        <w:rPr>
          <w:spacing w:val="-2"/>
        </w:rPr>
        <w:t xml:space="preserve"> Honduras</w:t>
      </w:r>
      <w:r>
        <w:tab/>
      </w:r>
      <w:r>
        <w:rPr>
          <w:b/>
          <w:spacing w:val="-10"/>
        </w:rPr>
        <w:t>7</w:t>
      </w:r>
    </w:p>
    <w:p w14:paraId="7853796B" w14:textId="77777777" w:rsidR="00FC47F3" w:rsidRDefault="00FC47F3">
      <w:pPr>
        <w:pStyle w:val="BodyText"/>
        <w:spacing w:before="10"/>
        <w:rPr>
          <w:b/>
          <w:sz w:val="28"/>
        </w:rPr>
      </w:pPr>
    </w:p>
    <w:p w14:paraId="3565F562" w14:textId="77777777" w:rsidR="00FC47F3" w:rsidRDefault="00000000">
      <w:pPr>
        <w:pStyle w:val="BodyText"/>
        <w:tabs>
          <w:tab w:val="left" w:leader="dot" w:pos="9062"/>
        </w:tabs>
        <w:spacing w:before="1"/>
        <w:ind w:left="100"/>
        <w:rPr>
          <w:b/>
        </w:rPr>
      </w:pPr>
      <w:proofErr w:type="spellStart"/>
      <w:r>
        <w:t>Kichwa</w:t>
      </w:r>
      <w:proofErr w:type="spellEnd"/>
      <w:r>
        <w:rPr>
          <w:spacing w:val="-3"/>
        </w:rPr>
        <w:t xml:space="preserve"> </w:t>
      </w:r>
      <w:r>
        <w:t>Indigenous</w:t>
      </w:r>
      <w:r>
        <w:rPr>
          <w:spacing w:val="-3"/>
        </w:rPr>
        <w:t xml:space="preserve"> </w:t>
      </w:r>
      <w:r>
        <w:t>People</w:t>
      </w:r>
      <w:r>
        <w:rPr>
          <w:spacing w:val="-2"/>
        </w:rPr>
        <w:t xml:space="preserve"> </w:t>
      </w:r>
      <w:r>
        <w:t>of</w:t>
      </w:r>
      <w:r>
        <w:rPr>
          <w:spacing w:val="-3"/>
        </w:rPr>
        <w:t xml:space="preserve"> </w:t>
      </w:r>
      <w:r>
        <w:t>Sarayaku</w:t>
      </w:r>
      <w:r>
        <w:rPr>
          <w:spacing w:val="-3"/>
        </w:rPr>
        <w:t xml:space="preserve"> </w:t>
      </w:r>
      <w:r>
        <w:t>v.</w:t>
      </w:r>
      <w:r>
        <w:rPr>
          <w:spacing w:val="-2"/>
        </w:rPr>
        <w:t xml:space="preserve"> Ecuador</w:t>
      </w:r>
      <w:r>
        <w:tab/>
      </w:r>
      <w:r>
        <w:rPr>
          <w:b/>
        </w:rPr>
        <w:t xml:space="preserve">8, </w:t>
      </w:r>
      <w:r>
        <w:rPr>
          <w:b/>
          <w:spacing w:val="-10"/>
        </w:rPr>
        <w:t>9</w:t>
      </w:r>
    </w:p>
    <w:p w14:paraId="23837FA7" w14:textId="77777777" w:rsidR="00FC47F3" w:rsidRDefault="00FC47F3">
      <w:pPr>
        <w:pStyle w:val="BodyText"/>
        <w:spacing w:before="2"/>
        <w:rPr>
          <w:b/>
          <w:sz w:val="31"/>
        </w:rPr>
      </w:pPr>
    </w:p>
    <w:p w14:paraId="06C4F559" w14:textId="77777777" w:rsidR="00FC47F3" w:rsidRPr="00DE476F" w:rsidRDefault="00000000">
      <w:pPr>
        <w:pStyle w:val="BodyText"/>
        <w:tabs>
          <w:tab w:val="left" w:leader="dot" w:pos="9066"/>
        </w:tabs>
        <w:ind w:left="100"/>
        <w:rPr>
          <w:b/>
          <w:lang w:val="es-AR"/>
        </w:rPr>
      </w:pPr>
      <w:r w:rsidRPr="00DE476F">
        <w:rPr>
          <w:lang w:val="es-AR"/>
        </w:rPr>
        <w:t xml:space="preserve">Caso Comunidad la Oroya vs. </w:t>
      </w:r>
      <w:proofErr w:type="spellStart"/>
      <w:r w:rsidRPr="00DE476F">
        <w:rPr>
          <w:spacing w:val="-4"/>
          <w:lang w:val="es-AR"/>
        </w:rPr>
        <w:t>Peru</w:t>
      </w:r>
      <w:proofErr w:type="spellEnd"/>
      <w:r w:rsidRPr="00DE476F">
        <w:rPr>
          <w:lang w:val="es-AR"/>
        </w:rPr>
        <w:tab/>
      </w:r>
      <w:r w:rsidRPr="00DE476F">
        <w:rPr>
          <w:b/>
          <w:lang w:val="es-AR"/>
        </w:rPr>
        <w:t xml:space="preserve">8, </w:t>
      </w:r>
      <w:r w:rsidRPr="00DE476F">
        <w:rPr>
          <w:b/>
          <w:spacing w:val="-10"/>
          <w:lang w:val="es-AR"/>
        </w:rPr>
        <w:t>9</w:t>
      </w:r>
    </w:p>
    <w:p w14:paraId="4D051C57" w14:textId="77777777" w:rsidR="00FC47F3" w:rsidRPr="00DE476F" w:rsidRDefault="00FC47F3">
      <w:pPr>
        <w:pStyle w:val="BodyText"/>
        <w:spacing w:before="10"/>
        <w:rPr>
          <w:b/>
          <w:sz w:val="34"/>
          <w:lang w:val="es-AR"/>
        </w:rPr>
      </w:pPr>
    </w:p>
    <w:p w14:paraId="581D1A9C" w14:textId="77777777" w:rsidR="00FC47F3" w:rsidRDefault="00000000">
      <w:pPr>
        <w:ind w:left="100"/>
        <w:rPr>
          <w:b/>
          <w:sz w:val="24"/>
        </w:rPr>
      </w:pPr>
      <w:r>
        <w:rPr>
          <w:b/>
          <w:sz w:val="24"/>
          <w:u w:val="single"/>
        </w:rPr>
        <w:t xml:space="preserve">Hypothetical </w:t>
      </w:r>
      <w:r>
        <w:rPr>
          <w:b/>
          <w:spacing w:val="-2"/>
          <w:sz w:val="24"/>
          <w:u w:val="single"/>
        </w:rPr>
        <w:t>Clarification</w:t>
      </w:r>
    </w:p>
    <w:p w14:paraId="6F92A6D0" w14:textId="77777777" w:rsidR="00FC47F3" w:rsidRDefault="00FC47F3">
      <w:pPr>
        <w:pStyle w:val="BodyText"/>
        <w:spacing w:before="2"/>
        <w:rPr>
          <w:b/>
          <w:sz w:val="38"/>
        </w:rPr>
      </w:pPr>
    </w:p>
    <w:p w14:paraId="68167917" w14:textId="77777777" w:rsidR="00FC47F3" w:rsidRDefault="00000000">
      <w:pPr>
        <w:tabs>
          <w:tab w:val="left" w:leader="dot" w:pos="8719"/>
        </w:tabs>
        <w:ind w:left="100"/>
        <w:rPr>
          <w:b/>
          <w:sz w:val="24"/>
        </w:rPr>
      </w:pPr>
      <w:r>
        <w:rPr>
          <w:b/>
          <w:sz w:val="24"/>
        </w:rPr>
        <w:t xml:space="preserve">Clarification </w:t>
      </w:r>
      <w:r>
        <w:rPr>
          <w:b/>
          <w:spacing w:val="-2"/>
          <w:sz w:val="24"/>
        </w:rPr>
        <w:t>Questions…</w:t>
      </w:r>
      <w:r>
        <w:rPr>
          <w:sz w:val="24"/>
        </w:rPr>
        <w:tab/>
      </w:r>
      <w:r>
        <w:rPr>
          <w:b/>
          <w:spacing w:val="-2"/>
          <w:sz w:val="24"/>
        </w:rPr>
        <w:t>passim</w:t>
      </w:r>
    </w:p>
    <w:p w14:paraId="41304730" w14:textId="77777777" w:rsidR="00FC47F3" w:rsidRDefault="00FC47F3">
      <w:pPr>
        <w:pStyle w:val="BodyText"/>
        <w:rPr>
          <w:b/>
        </w:rPr>
      </w:pPr>
    </w:p>
    <w:p w14:paraId="7427E27D" w14:textId="77777777" w:rsidR="00FC47F3" w:rsidRDefault="00000000">
      <w:pPr>
        <w:tabs>
          <w:tab w:val="left" w:leader="dot" w:pos="8753"/>
        </w:tabs>
        <w:ind w:left="100"/>
        <w:rPr>
          <w:b/>
          <w:sz w:val="24"/>
        </w:rPr>
      </w:pPr>
      <w:r>
        <w:rPr>
          <w:b/>
          <w:sz w:val="24"/>
        </w:rPr>
        <w:t xml:space="preserve">Hypothetical </w:t>
      </w:r>
      <w:r>
        <w:rPr>
          <w:b/>
          <w:spacing w:val="-2"/>
          <w:sz w:val="24"/>
        </w:rPr>
        <w:t>Case.</w:t>
      </w:r>
      <w:r>
        <w:rPr>
          <w:sz w:val="24"/>
        </w:rPr>
        <w:tab/>
      </w:r>
      <w:r>
        <w:rPr>
          <w:b/>
          <w:spacing w:val="-2"/>
          <w:sz w:val="24"/>
        </w:rPr>
        <w:t>passim</w:t>
      </w:r>
    </w:p>
    <w:p w14:paraId="3928BE63" w14:textId="77777777" w:rsidR="00FC47F3" w:rsidRDefault="00FC47F3">
      <w:pPr>
        <w:rPr>
          <w:sz w:val="24"/>
        </w:rPr>
        <w:sectPr w:rsidR="00FC47F3">
          <w:pgSz w:w="12240" w:h="15840"/>
          <w:pgMar w:top="1340" w:right="1320" w:bottom="1020" w:left="1340" w:header="730" w:footer="827" w:gutter="0"/>
          <w:cols w:space="720"/>
        </w:sectPr>
      </w:pPr>
    </w:p>
    <w:p w14:paraId="6B1CA1DF" w14:textId="77777777" w:rsidR="00FC47F3" w:rsidRDefault="00000000">
      <w:pPr>
        <w:pStyle w:val="Heading1"/>
        <w:spacing w:before="85"/>
      </w:pPr>
      <w:bookmarkStart w:id="1" w:name="_TOC_250010"/>
      <w:r>
        <w:rPr>
          <w:spacing w:val="-2"/>
          <w:u w:val="single"/>
        </w:rPr>
        <w:t>STATEMENT</w:t>
      </w:r>
      <w:r>
        <w:rPr>
          <w:spacing w:val="-7"/>
          <w:u w:val="single"/>
        </w:rPr>
        <w:t xml:space="preserve"> </w:t>
      </w:r>
      <w:r>
        <w:rPr>
          <w:spacing w:val="-2"/>
          <w:u w:val="single"/>
        </w:rPr>
        <w:t>OF</w:t>
      </w:r>
      <w:r>
        <w:rPr>
          <w:spacing w:val="-7"/>
          <w:u w:val="single"/>
        </w:rPr>
        <w:t xml:space="preserve"> </w:t>
      </w:r>
      <w:bookmarkEnd w:id="1"/>
      <w:r>
        <w:rPr>
          <w:spacing w:val="-4"/>
          <w:u w:val="single"/>
        </w:rPr>
        <w:t>FACTS</w:t>
      </w:r>
    </w:p>
    <w:p w14:paraId="447AD3E9" w14:textId="77777777" w:rsidR="00FC47F3" w:rsidRDefault="00FC47F3">
      <w:pPr>
        <w:pStyle w:val="BodyText"/>
        <w:spacing w:before="6"/>
        <w:rPr>
          <w:b/>
          <w:sz w:val="25"/>
        </w:rPr>
      </w:pPr>
    </w:p>
    <w:p w14:paraId="37205AB3" w14:textId="77777777" w:rsidR="00FC47F3" w:rsidRDefault="00000000">
      <w:pPr>
        <w:pStyle w:val="BodyText"/>
        <w:spacing w:line="480" w:lineRule="auto"/>
        <w:ind w:left="100" w:right="124" w:firstLine="720"/>
      </w:pPr>
      <w:r>
        <w:t xml:space="preserve">The </w:t>
      </w:r>
      <w:proofErr w:type="spellStart"/>
      <w:r>
        <w:t>Benarnoldo</w:t>
      </w:r>
      <w:proofErr w:type="spellEnd"/>
      <w:r>
        <w:t xml:space="preserve"> tribe is an ancient people who have lived and occupied land located in the</w:t>
      </w:r>
      <w:r>
        <w:rPr>
          <w:spacing w:val="-3"/>
        </w:rPr>
        <w:t xml:space="preserve"> </w:t>
      </w:r>
      <w:r>
        <w:t>Republic</w:t>
      </w:r>
      <w:r>
        <w:rPr>
          <w:spacing w:val="-3"/>
        </w:rPr>
        <w:t xml:space="preserve"> </w:t>
      </w:r>
      <w:r>
        <w:t>of</w:t>
      </w:r>
      <w:r>
        <w:rPr>
          <w:spacing w:val="-3"/>
        </w:rPr>
        <w:t xml:space="preserve"> </w:t>
      </w:r>
      <w:proofErr w:type="spellStart"/>
      <w:r>
        <w:t>Suppleeevia</w:t>
      </w:r>
      <w:proofErr w:type="spellEnd"/>
      <w:r>
        <w:rPr>
          <w:spacing w:val="-3"/>
        </w:rPr>
        <w:t xml:space="preserve"> </w:t>
      </w:r>
      <w:r>
        <w:t>for</w:t>
      </w:r>
      <w:r>
        <w:rPr>
          <w:spacing w:val="-3"/>
        </w:rPr>
        <w:t xml:space="preserve"> </w:t>
      </w:r>
      <w:r>
        <w:t>thousands</w:t>
      </w:r>
      <w:r>
        <w:rPr>
          <w:spacing w:val="-3"/>
        </w:rPr>
        <w:t xml:space="preserve"> </w:t>
      </w:r>
      <w:r>
        <w:t>of</w:t>
      </w:r>
      <w:r>
        <w:rPr>
          <w:spacing w:val="-3"/>
        </w:rPr>
        <w:t xml:space="preserve"> </w:t>
      </w:r>
      <w:r>
        <w:t>years.</w:t>
      </w:r>
      <w:r>
        <w:rPr>
          <w:spacing w:val="-3"/>
        </w:rPr>
        <w:t xml:space="preserve"> </w:t>
      </w:r>
      <w:r>
        <w:t>This</w:t>
      </w:r>
      <w:r>
        <w:rPr>
          <w:spacing w:val="-3"/>
        </w:rPr>
        <w:t xml:space="preserve"> </w:t>
      </w:r>
      <w:r>
        <w:t>tribe</w:t>
      </w:r>
      <w:r>
        <w:rPr>
          <w:spacing w:val="-3"/>
        </w:rPr>
        <w:t xml:space="preserve"> </w:t>
      </w:r>
      <w:r>
        <w:t>is</w:t>
      </w:r>
      <w:r>
        <w:rPr>
          <w:spacing w:val="-3"/>
        </w:rPr>
        <w:t xml:space="preserve"> </w:t>
      </w:r>
      <w:r>
        <w:t>the</w:t>
      </w:r>
      <w:r>
        <w:rPr>
          <w:spacing w:val="-3"/>
        </w:rPr>
        <w:t xml:space="preserve"> </w:t>
      </w:r>
      <w:r>
        <w:t>sixth</w:t>
      </w:r>
      <w:r>
        <w:rPr>
          <w:spacing w:val="-3"/>
        </w:rPr>
        <w:t xml:space="preserve"> </w:t>
      </w:r>
      <w:r>
        <w:t>largest</w:t>
      </w:r>
      <w:r>
        <w:rPr>
          <w:spacing w:val="-3"/>
        </w:rPr>
        <w:t xml:space="preserve"> </w:t>
      </w:r>
      <w:r>
        <w:t>indigenous</w:t>
      </w:r>
      <w:r>
        <w:rPr>
          <w:spacing w:val="-3"/>
        </w:rPr>
        <w:t xml:space="preserve"> </w:t>
      </w:r>
      <w:r>
        <w:t>tribe in the country with over 50,000 occupants.</w:t>
      </w:r>
      <w:r>
        <w:rPr>
          <w:vertAlign w:val="superscript"/>
        </w:rPr>
        <w:t>1</w:t>
      </w:r>
      <w:r>
        <w:t xml:space="preserve"> The </w:t>
      </w:r>
      <w:proofErr w:type="spellStart"/>
      <w:r>
        <w:t>Bernarnoldo</w:t>
      </w:r>
      <w:proofErr w:type="spellEnd"/>
      <w:r>
        <w:t xml:space="preserve"> tribe has shown itself to be a pillar of the indigenous community within the country and, in the past, has made extensive agreements with the local government to ensure that the rights of native peoples would always be upheld.</w:t>
      </w:r>
    </w:p>
    <w:p w14:paraId="6F4462AF" w14:textId="7B531BED" w:rsidR="00FC47F3" w:rsidRDefault="00000000">
      <w:pPr>
        <w:pStyle w:val="BodyText"/>
        <w:spacing w:line="480" w:lineRule="auto"/>
        <w:ind w:left="100" w:right="124"/>
      </w:pPr>
      <w:r>
        <w:t>These human rights protection agreements incorporate the National Indigenous Rights Act of 1993, acknowledging the indigenous tribes’ rights to these lands. Additionally, The Indigenous Protection</w:t>
      </w:r>
      <w:r>
        <w:rPr>
          <w:spacing w:val="-4"/>
        </w:rPr>
        <w:t xml:space="preserve"> </w:t>
      </w:r>
      <w:r>
        <w:t>Act</w:t>
      </w:r>
      <w:r>
        <w:rPr>
          <w:spacing w:val="-4"/>
        </w:rPr>
        <w:t xml:space="preserve"> </w:t>
      </w:r>
      <w:r>
        <w:t>of</w:t>
      </w:r>
      <w:r>
        <w:rPr>
          <w:spacing w:val="-4"/>
        </w:rPr>
        <w:t xml:space="preserve"> </w:t>
      </w:r>
      <w:r>
        <w:t>2011</w:t>
      </w:r>
      <w:r>
        <w:rPr>
          <w:spacing w:val="-4"/>
        </w:rPr>
        <w:t xml:space="preserve"> </w:t>
      </w:r>
      <w:r>
        <w:t>was</w:t>
      </w:r>
      <w:r>
        <w:rPr>
          <w:spacing w:val="-4"/>
        </w:rPr>
        <w:t xml:space="preserve"> </w:t>
      </w:r>
      <w:r>
        <w:t>introduced</w:t>
      </w:r>
      <w:r>
        <w:rPr>
          <w:spacing w:val="-4"/>
        </w:rPr>
        <w:t xml:space="preserve"> </w:t>
      </w:r>
      <w:r>
        <w:t>to</w:t>
      </w:r>
      <w:r>
        <w:rPr>
          <w:spacing w:val="-4"/>
        </w:rPr>
        <w:t xml:space="preserve"> </w:t>
      </w:r>
      <w:r>
        <w:t>increase</w:t>
      </w:r>
      <w:r>
        <w:rPr>
          <w:spacing w:val="-4"/>
        </w:rPr>
        <w:t xml:space="preserve"> </w:t>
      </w:r>
      <w:r>
        <w:t>these</w:t>
      </w:r>
      <w:r>
        <w:rPr>
          <w:spacing w:val="-4"/>
        </w:rPr>
        <w:t xml:space="preserve"> </w:t>
      </w:r>
      <w:r>
        <w:t>rights</w:t>
      </w:r>
      <w:r>
        <w:rPr>
          <w:spacing w:val="-4"/>
        </w:rPr>
        <w:t xml:space="preserve"> </w:t>
      </w:r>
      <w:r>
        <w:t>between</w:t>
      </w:r>
      <w:r>
        <w:rPr>
          <w:spacing w:val="-4"/>
        </w:rPr>
        <w:t xml:space="preserve"> </w:t>
      </w:r>
      <w:r>
        <w:t>the</w:t>
      </w:r>
      <w:r>
        <w:rPr>
          <w:spacing w:val="-4"/>
        </w:rPr>
        <w:t xml:space="preserve"> </w:t>
      </w:r>
      <w:proofErr w:type="spellStart"/>
      <w:r>
        <w:t>Benarnoldo</w:t>
      </w:r>
      <w:proofErr w:type="spellEnd"/>
      <w:r>
        <w:rPr>
          <w:spacing w:val="-4"/>
        </w:rPr>
        <w:t xml:space="preserve"> </w:t>
      </w:r>
      <w:r>
        <w:t>tribe</w:t>
      </w:r>
      <w:r>
        <w:rPr>
          <w:spacing w:val="-4"/>
        </w:rPr>
        <w:t xml:space="preserve"> </w:t>
      </w:r>
      <w:r>
        <w:t xml:space="preserve">and the </w:t>
      </w:r>
      <w:proofErr w:type="spellStart"/>
      <w:r w:rsidR="00060DAE">
        <w:t>Suppleevia</w:t>
      </w:r>
      <w:r>
        <w:t>n</w:t>
      </w:r>
      <w:proofErr w:type="spellEnd"/>
      <w:r>
        <w:t xml:space="preserve"> Government.</w:t>
      </w:r>
      <w:r>
        <w:rPr>
          <w:vertAlign w:val="superscript"/>
        </w:rPr>
        <w:t>2</w:t>
      </w:r>
    </w:p>
    <w:p w14:paraId="2D8AD5BA" w14:textId="5E09EE42" w:rsidR="00FC47F3" w:rsidRDefault="00000000">
      <w:pPr>
        <w:pStyle w:val="BodyText"/>
        <w:spacing w:line="480" w:lineRule="auto"/>
        <w:ind w:left="100" w:right="148" w:firstLine="720"/>
      </w:pPr>
      <w:r>
        <w:t xml:space="preserve">The Martín Mining Conglomerate (MMC) is the largest mining company in </w:t>
      </w:r>
      <w:proofErr w:type="spellStart"/>
      <w:r>
        <w:t>Suppleevia</w:t>
      </w:r>
      <w:proofErr w:type="spellEnd"/>
      <w:r>
        <w:t>, as</w:t>
      </w:r>
      <w:r>
        <w:rPr>
          <w:spacing w:val="-5"/>
        </w:rPr>
        <w:t xml:space="preserve"> </w:t>
      </w:r>
      <w:r>
        <w:t>the</w:t>
      </w:r>
      <w:r>
        <w:rPr>
          <w:spacing w:val="-5"/>
        </w:rPr>
        <w:t xml:space="preserve"> </w:t>
      </w:r>
      <w:r>
        <w:t>government</w:t>
      </w:r>
      <w:r>
        <w:rPr>
          <w:spacing w:val="-5"/>
        </w:rPr>
        <w:t xml:space="preserve"> </w:t>
      </w:r>
      <w:r>
        <w:t>owns</w:t>
      </w:r>
      <w:r>
        <w:rPr>
          <w:spacing w:val="-5"/>
        </w:rPr>
        <w:t xml:space="preserve"> </w:t>
      </w:r>
      <w:r>
        <w:t>6</w:t>
      </w:r>
      <w:r w:rsidR="00DE476F">
        <w:t>0 percent</w:t>
      </w:r>
      <w:r>
        <w:rPr>
          <w:spacing w:val="-5"/>
        </w:rPr>
        <w:t xml:space="preserve"> </w:t>
      </w:r>
      <w:r>
        <w:t>of</w:t>
      </w:r>
      <w:r>
        <w:rPr>
          <w:spacing w:val="-5"/>
        </w:rPr>
        <w:t xml:space="preserve"> </w:t>
      </w:r>
      <w:r>
        <w:t>the</w:t>
      </w:r>
      <w:r>
        <w:rPr>
          <w:spacing w:val="-5"/>
        </w:rPr>
        <w:t xml:space="preserve"> </w:t>
      </w:r>
      <w:r>
        <w:t>mining</w:t>
      </w:r>
      <w:r>
        <w:rPr>
          <w:spacing w:val="-5"/>
        </w:rPr>
        <w:t xml:space="preserve"> </w:t>
      </w:r>
      <w:r>
        <w:t>company.</w:t>
      </w:r>
      <w:r>
        <w:rPr>
          <w:vertAlign w:val="superscript"/>
        </w:rPr>
        <w:t>3</w:t>
      </w:r>
      <w:r>
        <w:rPr>
          <w:spacing w:val="-6"/>
        </w:rPr>
        <w:t xml:space="preserve"> </w:t>
      </w:r>
      <w:r>
        <w:t>The</w:t>
      </w:r>
      <w:r>
        <w:rPr>
          <w:spacing w:val="-5"/>
        </w:rPr>
        <w:t xml:space="preserve"> </w:t>
      </w:r>
      <w:proofErr w:type="spellStart"/>
      <w:r>
        <w:t>Trillos</w:t>
      </w:r>
      <w:proofErr w:type="spellEnd"/>
      <w:r>
        <w:rPr>
          <w:spacing w:val="-5"/>
        </w:rPr>
        <w:t xml:space="preserve"> </w:t>
      </w:r>
      <w:r>
        <w:t>River</w:t>
      </w:r>
      <w:r>
        <w:rPr>
          <w:spacing w:val="-5"/>
        </w:rPr>
        <w:t xml:space="preserve"> </w:t>
      </w:r>
      <w:r>
        <w:t>Mine</w:t>
      </w:r>
      <w:r>
        <w:rPr>
          <w:spacing w:val="-5"/>
        </w:rPr>
        <w:t xml:space="preserve"> </w:t>
      </w:r>
      <w:r>
        <w:t>was</w:t>
      </w:r>
      <w:r>
        <w:rPr>
          <w:spacing w:val="-5"/>
        </w:rPr>
        <w:t xml:space="preserve"> </w:t>
      </w:r>
      <w:r>
        <w:t>established</w:t>
      </w:r>
      <w:r>
        <w:rPr>
          <w:spacing w:val="-5"/>
        </w:rPr>
        <w:t xml:space="preserve"> </w:t>
      </w:r>
      <w:r>
        <w:t xml:space="preserve">in 2005 and managed by the MMC in the </w:t>
      </w:r>
      <w:proofErr w:type="spellStart"/>
      <w:r>
        <w:t>Benarnoldo</w:t>
      </w:r>
      <w:proofErr w:type="spellEnd"/>
      <w:r>
        <w:t xml:space="preserve"> trib</w:t>
      </w:r>
      <w:r w:rsidR="00DE476F">
        <w:t>al</w:t>
      </w:r>
      <w:r>
        <w:t xml:space="preserve"> region. The mining company promised to employ 500 people.</w:t>
      </w:r>
      <w:r>
        <w:rPr>
          <w:vertAlign w:val="superscript"/>
        </w:rPr>
        <w:t>4</w:t>
      </w:r>
      <w:r>
        <w:t xml:space="preserve"> Tribal festivals and rituals are observed in the </w:t>
      </w:r>
      <w:proofErr w:type="spellStart"/>
      <w:r>
        <w:t>Trillos</w:t>
      </w:r>
      <w:proofErr w:type="spellEnd"/>
      <w:r>
        <w:t xml:space="preserve"> River, particularly the Manni annual Prayer to the Waters, which is the most </w:t>
      </w:r>
      <w:r w:rsidR="00DE476F">
        <w:t>significant</w:t>
      </w:r>
      <w:r>
        <w:t xml:space="preserve"> tribal religious event for the tribe. Pilgrims from other villages reach the river</w:t>
      </w:r>
      <w:r w:rsidR="00DE476F">
        <w:t xml:space="preserve">, at </w:t>
      </w:r>
      <w:r>
        <w:t xml:space="preserve">Manni, where </w:t>
      </w:r>
      <w:r w:rsidR="00DE476F">
        <w:t xml:space="preserve">they </w:t>
      </w:r>
      <w:r>
        <w:t>ritually cleanse themselves the river and drink fermented brewed drink from the river and local plants. Through the securing of abundant amounts of fish and bountiful harvests for the villages, these rituals are said to be pleasing to the ancestral gods.</w:t>
      </w:r>
      <w:r>
        <w:rPr>
          <w:vertAlign w:val="superscript"/>
        </w:rPr>
        <w:t>5</w:t>
      </w:r>
    </w:p>
    <w:p w14:paraId="423607AD" w14:textId="72C7F9C6" w:rsidR="00FC47F3" w:rsidRDefault="00000000">
      <w:pPr>
        <w:pStyle w:val="BodyText"/>
        <w:spacing w:line="480" w:lineRule="auto"/>
        <w:ind w:left="100" w:right="169" w:firstLine="720"/>
      </w:pPr>
      <w:r>
        <w:t>In</w:t>
      </w:r>
      <w:r>
        <w:rPr>
          <w:spacing w:val="-4"/>
        </w:rPr>
        <w:t xml:space="preserve"> </w:t>
      </w:r>
      <w:r>
        <w:t>2013,</w:t>
      </w:r>
      <w:r>
        <w:rPr>
          <w:spacing w:val="-4"/>
        </w:rPr>
        <w:t xml:space="preserve"> </w:t>
      </w:r>
      <w:r>
        <w:t>A</w:t>
      </w:r>
      <w:r>
        <w:rPr>
          <w:spacing w:val="-4"/>
        </w:rPr>
        <w:t xml:space="preserve"> </w:t>
      </w:r>
      <w:r>
        <w:t>Pollution</w:t>
      </w:r>
      <w:r>
        <w:rPr>
          <w:spacing w:val="-4"/>
        </w:rPr>
        <w:t xml:space="preserve"> </w:t>
      </w:r>
      <w:r>
        <w:t>Report</w:t>
      </w:r>
      <w:r>
        <w:rPr>
          <w:spacing w:val="-4"/>
        </w:rPr>
        <w:t xml:space="preserve"> </w:t>
      </w:r>
      <w:r>
        <w:t>was</w:t>
      </w:r>
      <w:r>
        <w:rPr>
          <w:spacing w:val="-4"/>
        </w:rPr>
        <w:t xml:space="preserve"> </w:t>
      </w:r>
      <w:r>
        <w:t>filed</w:t>
      </w:r>
      <w:r>
        <w:rPr>
          <w:spacing w:val="-4"/>
        </w:rPr>
        <w:t xml:space="preserve"> </w:t>
      </w:r>
      <w:r>
        <w:t>by</w:t>
      </w:r>
      <w:r>
        <w:rPr>
          <w:spacing w:val="-4"/>
        </w:rPr>
        <w:t xml:space="preserve"> </w:t>
      </w:r>
      <w:r>
        <w:t>the</w:t>
      </w:r>
      <w:r>
        <w:rPr>
          <w:spacing w:val="-4"/>
        </w:rPr>
        <w:t xml:space="preserve"> </w:t>
      </w:r>
      <w:proofErr w:type="spellStart"/>
      <w:r>
        <w:t>Supple</w:t>
      </w:r>
      <w:r w:rsidR="00DE476F">
        <w:t>e</w:t>
      </w:r>
      <w:r>
        <w:t>vian</w:t>
      </w:r>
      <w:proofErr w:type="spellEnd"/>
      <w:r>
        <w:rPr>
          <w:spacing w:val="-4"/>
        </w:rPr>
        <w:t xml:space="preserve"> </w:t>
      </w:r>
      <w:r w:rsidR="00DE476F">
        <w:t>g</w:t>
      </w:r>
      <w:r>
        <w:t>overnment</w:t>
      </w:r>
      <w:r>
        <w:rPr>
          <w:spacing w:val="-4"/>
        </w:rPr>
        <w:t xml:space="preserve"> </w:t>
      </w:r>
      <w:r>
        <w:t>suggesting</w:t>
      </w:r>
      <w:r>
        <w:rPr>
          <w:spacing w:val="-4"/>
        </w:rPr>
        <w:t xml:space="preserve"> </w:t>
      </w:r>
      <w:r>
        <w:t xml:space="preserve">that there had been sediment pollution and runoff seen in the </w:t>
      </w:r>
      <w:proofErr w:type="spellStart"/>
      <w:r>
        <w:t>Trillos</w:t>
      </w:r>
      <w:proofErr w:type="spellEnd"/>
      <w:r>
        <w:t xml:space="preserve"> River. Oxygen levels in the</w:t>
      </w:r>
    </w:p>
    <w:p w14:paraId="2DD16026" w14:textId="1DF3E278" w:rsidR="00FC47F3" w:rsidRDefault="00E050CB">
      <w:pPr>
        <w:pStyle w:val="BodyText"/>
        <w:spacing w:before="2"/>
        <w:rPr>
          <w:sz w:val="5"/>
        </w:rPr>
      </w:pPr>
      <w:r>
        <w:rPr>
          <w:noProof/>
        </w:rPr>
        <mc:AlternateContent>
          <mc:Choice Requires="wps">
            <w:drawing>
              <wp:anchor distT="0" distB="0" distL="0" distR="0" simplePos="0" relativeHeight="487587840" behindDoc="1" locked="0" layoutInCell="1" allowOverlap="1" wp14:anchorId="4C43E2DB" wp14:editId="0A8EA8F1">
                <wp:simplePos x="0" y="0"/>
                <wp:positionH relativeFrom="page">
                  <wp:posOffset>914400</wp:posOffset>
                </wp:positionH>
                <wp:positionV relativeFrom="paragraph">
                  <wp:posOffset>53340</wp:posOffset>
                </wp:positionV>
                <wp:extent cx="1828800" cy="1270"/>
                <wp:effectExtent l="0" t="0" r="0" b="0"/>
                <wp:wrapTopAndBottom/>
                <wp:docPr id="9" name="docshape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
                        </a:xfrm>
                        <a:custGeom>
                          <a:avLst/>
                          <a:gdLst>
                            <a:gd name="T0" fmla="+- 0 1440 1440"/>
                            <a:gd name="T1" fmla="*/ T0 w 2880"/>
                            <a:gd name="T2" fmla="+- 0 4320 1440"/>
                            <a:gd name="T3" fmla="*/ T2 w 2880"/>
                          </a:gdLst>
                          <a:ahLst/>
                          <a:cxnLst>
                            <a:cxn ang="0">
                              <a:pos x="T1" y="0"/>
                            </a:cxn>
                            <a:cxn ang="0">
                              <a:pos x="T3" y="0"/>
                            </a:cxn>
                          </a:cxnLst>
                          <a:rect l="0" t="0" r="r" b="b"/>
                          <a:pathLst>
                            <a:path w="2880">
                              <a:moveTo>
                                <a:pt x="0" y="0"/>
                              </a:moveTo>
                              <a:lnTo>
                                <a:pt x="2880" y="0"/>
                              </a:lnTo>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CAB835" id="docshape3" o:spid="_x0000_s1026" style="position:absolute;margin-left:1in;margin-top:4.2pt;width:2in;height:.1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" path="m,l2880,e" filled="f">
                <v:path arrowok="t" o:connecttype="custom" o:connectlocs="0,0;1828800,0" o:connectangles="0,0"/>
                <w10:wrap type="topAndBottom" anchorx="page"/>
              </v:shape>
            </w:pict>
          </mc:Fallback>
        </mc:AlternateContent>
      </w:r>
    </w:p>
    <w:p w14:paraId="546265A6" w14:textId="77777777" w:rsidR="00FC47F3" w:rsidRDefault="00000000">
      <w:pPr>
        <w:spacing w:before="110"/>
        <w:ind w:left="100"/>
        <w:rPr>
          <w:rFonts w:ascii="Arial"/>
          <w:sz w:val="20"/>
        </w:rPr>
      </w:pPr>
      <w:r>
        <w:rPr>
          <w:rFonts w:ascii="Arial"/>
          <w:sz w:val="20"/>
          <w:vertAlign w:val="superscript"/>
        </w:rPr>
        <w:t>1</w:t>
      </w:r>
      <w:r>
        <w:rPr>
          <w:rFonts w:ascii="Arial"/>
          <w:spacing w:val="-9"/>
          <w:sz w:val="20"/>
        </w:rPr>
        <w:t xml:space="preserve"> </w:t>
      </w:r>
      <w:r>
        <w:rPr>
          <w:rFonts w:ascii="Arial"/>
          <w:sz w:val="20"/>
        </w:rPr>
        <w:t>Hypothetical</w:t>
      </w:r>
      <w:r>
        <w:rPr>
          <w:rFonts w:ascii="Arial"/>
          <w:spacing w:val="-9"/>
          <w:sz w:val="20"/>
        </w:rPr>
        <w:t xml:space="preserve"> </w:t>
      </w:r>
      <w:r>
        <w:rPr>
          <w:rFonts w:ascii="Arial"/>
          <w:sz w:val="20"/>
        </w:rPr>
        <w:t>Section</w:t>
      </w:r>
      <w:r>
        <w:rPr>
          <w:rFonts w:ascii="Arial"/>
          <w:spacing w:val="-8"/>
          <w:sz w:val="20"/>
        </w:rPr>
        <w:t xml:space="preserve"> </w:t>
      </w:r>
      <w:r>
        <w:rPr>
          <w:rFonts w:ascii="Arial"/>
          <w:spacing w:val="-10"/>
          <w:sz w:val="20"/>
        </w:rPr>
        <w:t>I</w:t>
      </w:r>
    </w:p>
    <w:p w14:paraId="5DE274F5" w14:textId="77777777" w:rsidR="00FC47F3" w:rsidRDefault="00000000">
      <w:pPr>
        <w:ind w:left="100"/>
        <w:rPr>
          <w:rFonts w:ascii="Arial"/>
          <w:sz w:val="20"/>
        </w:rPr>
      </w:pPr>
      <w:r>
        <w:rPr>
          <w:rFonts w:ascii="Arial"/>
          <w:sz w:val="20"/>
          <w:vertAlign w:val="superscript"/>
        </w:rPr>
        <w:t>2</w:t>
      </w:r>
      <w:r>
        <w:rPr>
          <w:rFonts w:ascii="Arial"/>
          <w:spacing w:val="-9"/>
          <w:sz w:val="20"/>
        </w:rPr>
        <w:t xml:space="preserve"> </w:t>
      </w:r>
      <w:r>
        <w:rPr>
          <w:rFonts w:ascii="Arial"/>
          <w:sz w:val="20"/>
        </w:rPr>
        <w:t>Hypothetical</w:t>
      </w:r>
      <w:r>
        <w:rPr>
          <w:rFonts w:ascii="Arial"/>
          <w:spacing w:val="-9"/>
          <w:sz w:val="20"/>
        </w:rPr>
        <w:t xml:space="preserve"> </w:t>
      </w:r>
      <w:r>
        <w:rPr>
          <w:rFonts w:ascii="Arial"/>
          <w:sz w:val="20"/>
        </w:rPr>
        <w:t>Section</w:t>
      </w:r>
      <w:r>
        <w:rPr>
          <w:rFonts w:ascii="Arial"/>
          <w:spacing w:val="-8"/>
          <w:sz w:val="20"/>
        </w:rPr>
        <w:t xml:space="preserve"> </w:t>
      </w:r>
      <w:r>
        <w:rPr>
          <w:rFonts w:ascii="Arial"/>
          <w:spacing w:val="-5"/>
          <w:sz w:val="20"/>
        </w:rPr>
        <w:t>IV</w:t>
      </w:r>
    </w:p>
    <w:p w14:paraId="53ADCB2C" w14:textId="77777777" w:rsidR="00FC47F3" w:rsidRDefault="00000000">
      <w:pPr>
        <w:ind w:left="100"/>
        <w:rPr>
          <w:rFonts w:ascii="Arial"/>
          <w:sz w:val="20"/>
        </w:rPr>
      </w:pPr>
      <w:r>
        <w:rPr>
          <w:rFonts w:ascii="Arial"/>
          <w:sz w:val="20"/>
          <w:vertAlign w:val="superscript"/>
        </w:rPr>
        <w:t>3</w:t>
      </w:r>
      <w:r>
        <w:rPr>
          <w:rFonts w:ascii="Arial"/>
          <w:spacing w:val="-7"/>
          <w:sz w:val="20"/>
        </w:rPr>
        <w:t xml:space="preserve"> </w:t>
      </w:r>
      <w:r>
        <w:rPr>
          <w:rFonts w:ascii="Arial"/>
          <w:sz w:val="20"/>
        </w:rPr>
        <w:t>Hypothetical</w:t>
      </w:r>
      <w:r>
        <w:rPr>
          <w:rFonts w:ascii="Arial"/>
          <w:spacing w:val="-7"/>
          <w:sz w:val="20"/>
        </w:rPr>
        <w:t xml:space="preserve"> </w:t>
      </w:r>
      <w:r>
        <w:rPr>
          <w:rFonts w:ascii="Arial"/>
          <w:sz w:val="20"/>
        </w:rPr>
        <w:t>Section</w:t>
      </w:r>
      <w:r>
        <w:rPr>
          <w:rFonts w:ascii="Arial"/>
          <w:spacing w:val="-6"/>
          <w:sz w:val="20"/>
        </w:rPr>
        <w:t xml:space="preserve"> </w:t>
      </w:r>
      <w:r>
        <w:rPr>
          <w:rFonts w:ascii="Arial"/>
          <w:sz w:val="20"/>
        </w:rPr>
        <w:t>III</w:t>
      </w:r>
      <w:r>
        <w:rPr>
          <w:rFonts w:ascii="Arial"/>
          <w:spacing w:val="-7"/>
          <w:sz w:val="20"/>
        </w:rPr>
        <w:t xml:space="preserve"> </w:t>
      </w:r>
      <w:r>
        <w:rPr>
          <w:rFonts w:ascii="Arial"/>
          <w:sz w:val="20"/>
        </w:rPr>
        <w:t>Part</w:t>
      </w:r>
      <w:r>
        <w:rPr>
          <w:rFonts w:ascii="Arial"/>
          <w:spacing w:val="-6"/>
          <w:sz w:val="20"/>
        </w:rPr>
        <w:t xml:space="preserve"> </w:t>
      </w:r>
      <w:r>
        <w:rPr>
          <w:rFonts w:ascii="Arial"/>
          <w:spacing w:val="-10"/>
          <w:sz w:val="20"/>
        </w:rPr>
        <w:t>1</w:t>
      </w:r>
    </w:p>
    <w:p w14:paraId="4D582D9A" w14:textId="77777777" w:rsidR="00FC47F3" w:rsidRDefault="00000000">
      <w:pPr>
        <w:ind w:left="100"/>
        <w:rPr>
          <w:rFonts w:ascii="Arial"/>
          <w:sz w:val="20"/>
        </w:rPr>
      </w:pPr>
      <w:r>
        <w:rPr>
          <w:rFonts w:ascii="Arial"/>
          <w:sz w:val="20"/>
          <w:vertAlign w:val="superscript"/>
        </w:rPr>
        <w:t>4</w:t>
      </w:r>
      <w:r>
        <w:rPr>
          <w:rFonts w:ascii="Arial"/>
          <w:spacing w:val="-7"/>
          <w:sz w:val="20"/>
        </w:rPr>
        <w:t xml:space="preserve"> </w:t>
      </w:r>
      <w:r>
        <w:rPr>
          <w:rFonts w:ascii="Arial"/>
          <w:sz w:val="20"/>
        </w:rPr>
        <w:t>Hypothetical</w:t>
      </w:r>
      <w:r>
        <w:rPr>
          <w:rFonts w:ascii="Arial"/>
          <w:spacing w:val="-6"/>
          <w:sz w:val="20"/>
        </w:rPr>
        <w:t xml:space="preserve"> </w:t>
      </w:r>
      <w:r>
        <w:rPr>
          <w:rFonts w:ascii="Arial"/>
          <w:sz w:val="20"/>
        </w:rPr>
        <w:t>Section</w:t>
      </w:r>
      <w:r>
        <w:rPr>
          <w:rFonts w:ascii="Arial"/>
          <w:spacing w:val="-7"/>
          <w:sz w:val="20"/>
        </w:rPr>
        <w:t xml:space="preserve"> </w:t>
      </w:r>
      <w:r>
        <w:rPr>
          <w:rFonts w:ascii="Arial"/>
          <w:sz w:val="20"/>
        </w:rPr>
        <w:t>IV</w:t>
      </w:r>
      <w:r>
        <w:rPr>
          <w:rFonts w:ascii="Arial"/>
          <w:spacing w:val="-6"/>
          <w:sz w:val="20"/>
        </w:rPr>
        <w:t xml:space="preserve"> </w:t>
      </w:r>
      <w:r>
        <w:rPr>
          <w:rFonts w:ascii="Arial"/>
          <w:sz w:val="20"/>
        </w:rPr>
        <w:t>Part</w:t>
      </w:r>
      <w:r>
        <w:rPr>
          <w:rFonts w:ascii="Arial"/>
          <w:spacing w:val="-6"/>
          <w:sz w:val="20"/>
        </w:rPr>
        <w:t xml:space="preserve"> </w:t>
      </w:r>
      <w:r>
        <w:rPr>
          <w:rFonts w:ascii="Arial"/>
          <w:spacing w:val="-10"/>
          <w:sz w:val="20"/>
        </w:rPr>
        <w:t>1</w:t>
      </w:r>
    </w:p>
    <w:p w14:paraId="4ADA45E3" w14:textId="77777777" w:rsidR="00FC47F3" w:rsidRDefault="00000000">
      <w:pPr>
        <w:ind w:left="100"/>
        <w:rPr>
          <w:rFonts w:ascii="Arial"/>
          <w:sz w:val="20"/>
        </w:rPr>
      </w:pPr>
      <w:r>
        <w:rPr>
          <w:rFonts w:ascii="Arial"/>
          <w:sz w:val="20"/>
          <w:vertAlign w:val="superscript"/>
        </w:rPr>
        <w:t>5</w:t>
      </w:r>
      <w:r>
        <w:rPr>
          <w:rFonts w:ascii="Arial"/>
          <w:spacing w:val="-7"/>
          <w:sz w:val="20"/>
        </w:rPr>
        <w:t xml:space="preserve"> </w:t>
      </w:r>
      <w:r>
        <w:rPr>
          <w:rFonts w:ascii="Arial"/>
          <w:sz w:val="20"/>
        </w:rPr>
        <w:t>Hypothetical</w:t>
      </w:r>
      <w:r>
        <w:rPr>
          <w:rFonts w:ascii="Arial"/>
          <w:spacing w:val="-6"/>
          <w:sz w:val="20"/>
        </w:rPr>
        <w:t xml:space="preserve"> </w:t>
      </w:r>
      <w:r>
        <w:rPr>
          <w:rFonts w:ascii="Arial"/>
          <w:sz w:val="20"/>
        </w:rPr>
        <w:t>Section</w:t>
      </w:r>
      <w:r>
        <w:rPr>
          <w:rFonts w:ascii="Arial"/>
          <w:spacing w:val="-7"/>
          <w:sz w:val="20"/>
        </w:rPr>
        <w:t xml:space="preserve"> </w:t>
      </w:r>
      <w:r>
        <w:rPr>
          <w:rFonts w:ascii="Arial"/>
          <w:sz w:val="20"/>
        </w:rPr>
        <w:t>II</w:t>
      </w:r>
      <w:r>
        <w:rPr>
          <w:rFonts w:ascii="Arial"/>
          <w:spacing w:val="-6"/>
          <w:sz w:val="20"/>
        </w:rPr>
        <w:t xml:space="preserve"> </w:t>
      </w:r>
      <w:r>
        <w:rPr>
          <w:rFonts w:ascii="Arial"/>
          <w:sz w:val="20"/>
        </w:rPr>
        <w:t>Part</w:t>
      </w:r>
      <w:r>
        <w:rPr>
          <w:rFonts w:ascii="Arial"/>
          <w:spacing w:val="-6"/>
          <w:sz w:val="20"/>
        </w:rPr>
        <w:t xml:space="preserve"> </w:t>
      </w:r>
      <w:r>
        <w:rPr>
          <w:rFonts w:ascii="Arial"/>
          <w:spacing w:val="-10"/>
          <w:sz w:val="20"/>
        </w:rPr>
        <w:t>3</w:t>
      </w:r>
    </w:p>
    <w:p w14:paraId="32B7E03F" w14:textId="77777777" w:rsidR="00FC47F3" w:rsidRDefault="00FC47F3">
      <w:pPr>
        <w:rPr>
          <w:rFonts w:ascii="Arial"/>
          <w:sz w:val="20"/>
        </w:rPr>
        <w:sectPr w:rsidR="00FC47F3">
          <w:pgSz w:w="12240" w:h="15840"/>
          <w:pgMar w:top="1340" w:right="1320" w:bottom="1020" w:left="1340" w:header="730" w:footer="827" w:gutter="0"/>
          <w:cols w:space="720"/>
        </w:sectPr>
      </w:pPr>
    </w:p>
    <w:p w14:paraId="53228F00" w14:textId="482EAD28" w:rsidR="00FC47F3" w:rsidRDefault="00000000" w:rsidP="00AF44D5">
      <w:pPr>
        <w:pStyle w:val="BodyText"/>
        <w:spacing w:before="85" w:line="480" w:lineRule="auto"/>
        <w:ind w:left="720" w:right="540"/>
      </w:pPr>
      <w:r>
        <w:t>water was depleted to the point that only algae could survive there, killing the adjacent lakes and all fish residing within. In 2013, it was noted that due to these complications with the river, the water</w:t>
      </w:r>
      <w:r>
        <w:rPr>
          <w:spacing w:val="-2"/>
        </w:rPr>
        <w:t xml:space="preserve"> </w:t>
      </w:r>
      <w:r>
        <w:t>was</w:t>
      </w:r>
      <w:r>
        <w:rPr>
          <w:spacing w:val="-2"/>
        </w:rPr>
        <w:t xml:space="preserve"> </w:t>
      </w:r>
      <w:r>
        <w:t>unsuitable</w:t>
      </w:r>
      <w:r>
        <w:rPr>
          <w:spacing w:val="-2"/>
        </w:rPr>
        <w:t xml:space="preserve"> </w:t>
      </w:r>
      <w:r>
        <w:t>for</w:t>
      </w:r>
      <w:r>
        <w:rPr>
          <w:spacing w:val="-2"/>
        </w:rPr>
        <w:t xml:space="preserve"> </w:t>
      </w:r>
      <w:r>
        <w:t>human</w:t>
      </w:r>
      <w:r>
        <w:rPr>
          <w:spacing w:val="-2"/>
        </w:rPr>
        <w:t xml:space="preserve"> </w:t>
      </w:r>
      <w:r>
        <w:t>contact</w:t>
      </w:r>
      <w:r>
        <w:rPr>
          <w:spacing w:val="-2"/>
        </w:rPr>
        <w:t xml:space="preserve"> </w:t>
      </w:r>
      <w:r>
        <w:t>or</w:t>
      </w:r>
      <w:r>
        <w:rPr>
          <w:spacing w:val="-2"/>
        </w:rPr>
        <w:t xml:space="preserve"> </w:t>
      </w:r>
      <w:r>
        <w:t>consumption.</w:t>
      </w:r>
      <w:r>
        <w:rPr>
          <w:spacing w:val="-2"/>
        </w:rPr>
        <w:t xml:space="preserve"> </w:t>
      </w:r>
      <w:r>
        <w:t>There</w:t>
      </w:r>
      <w:r>
        <w:rPr>
          <w:spacing w:val="-2"/>
        </w:rPr>
        <w:t xml:space="preserve"> </w:t>
      </w:r>
      <w:r>
        <w:t>were</w:t>
      </w:r>
      <w:r>
        <w:rPr>
          <w:spacing w:val="-2"/>
        </w:rPr>
        <w:t xml:space="preserve"> </w:t>
      </w:r>
      <w:r>
        <w:t>indications</w:t>
      </w:r>
      <w:r>
        <w:rPr>
          <w:spacing w:val="-2"/>
        </w:rPr>
        <w:t xml:space="preserve"> </w:t>
      </w:r>
      <w:r>
        <w:t>of</w:t>
      </w:r>
      <w:r>
        <w:rPr>
          <w:spacing w:val="-2"/>
        </w:rPr>
        <w:t xml:space="preserve"> </w:t>
      </w:r>
      <w:r>
        <w:t>withering</w:t>
      </w:r>
      <w:r>
        <w:rPr>
          <w:spacing w:val="-2"/>
        </w:rPr>
        <w:t xml:space="preserve"> </w:t>
      </w:r>
      <w:r>
        <w:t>and dying plants and animals between 2013-2016 to demonstrate this to be a problem.</w:t>
      </w:r>
      <w:r>
        <w:rPr>
          <w:vertAlign w:val="superscript"/>
        </w:rPr>
        <w:t>6</w:t>
      </w:r>
      <w:r>
        <w:t xml:space="preserve"> In 2016, the Rejuvenation Project was created to help solve the problem in the river. $50 million USD was invested in rejuvenating the </w:t>
      </w:r>
      <w:r w:rsidR="00DE476F">
        <w:t>lake water</w:t>
      </w:r>
      <w:r>
        <w:t xml:space="preserve"> through the means of cleansing plants and the lake’s immediate</w:t>
      </w:r>
      <w:r>
        <w:rPr>
          <w:spacing w:val="-3"/>
        </w:rPr>
        <w:t xml:space="preserve"> </w:t>
      </w:r>
      <w:r>
        <w:t>injection</w:t>
      </w:r>
      <w:r>
        <w:rPr>
          <w:spacing w:val="-3"/>
        </w:rPr>
        <w:t xml:space="preserve"> </w:t>
      </w:r>
      <w:r>
        <w:t>of</w:t>
      </w:r>
      <w:r>
        <w:rPr>
          <w:spacing w:val="-3"/>
        </w:rPr>
        <w:t xml:space="preserve"> </w:t>
      </w:r>
      <w:r>
        <w:t>ozone.</w:t>
      </w:r>
      <w:r>
        <w:rPr>
          <w:spacing w:val="-3"/>
        </w:rPr>
        <w:t xml:space="preserve"> </w:t>
      </w:r>
      <w:r>
        <w:t>In</w:t>
      </w:r>
      <w:r>
        <w:rPr>
          <w:spacing w:val="-3"/>
        </w:rPr>
        <w:t xml:space="preserve"> </w:t>
      </w:r>
      <w:r>
        <w:t>2018,</w:t>
      </w:r>
      <w:r>
        <w:rPr>
          <w:spacing w:val="-3"/>
        </w:rPr>
        <w:t xml:space="preserve"> </w:t>
      </w:r>
      <w:r>
        <w:t>nevertheless,</w:t>
      </w:r>
      <w:r>
        <w:rPr>
          <w:spacing w:val="-3"/>
        </w:rPr>
        <w:t xml:space="preserve"> </w:t>
      </w:r>
      <w:r>
        <w:t>there</w:t>
      </w:r>
      <w:r>
        <w:rPr>
          <w:spacing w:val="-3"/>
        </w:rPr>
        <w:t xml:space="preserve"> </w:t>
      </w:r>
      <w:r>
        <w:t>were</w:t>
      </w:r>
      <w:r>
        <w:rPr>
          <w:spacing w:val="-3"/>
        </w:rPr>
        <w:t xml:space="preserve"> </w:t>
      </w:r>
      <w:r>
        <w:t>no</w:t>
      </w:r>
      <w:r>
        <w:rPr>
          <w:spacing w:val="-3"/>
        </w:rPr>
        <w:t xml:space="preserve"> </w:t>
      </w:r>
      <w:r>
        <w:t>indications</w:t>
      </w:r>
      <w:r>
        <w:rPr>
          <w:spacing w:val="-3"/>
        </w:rPr>
        <w:t xml:space="preserve"> </w:t>
      </w:r>
      <w:r>
        <w:t>of</w:t>
      </w:r>
      <w:r>
        <w:rPr>
          <w:spacing w:val="-3"/>
        </w:rPr>
        <w:t xml:space="preserve"> </w:t>
      </w:r>
      <w:r>
        <w:t>improvement</w:t>
      </w:r>
      <w:r>
        <w:rPr>
          <w:spacing w:val="-3"/>
        </w:rPr>
        <w:t xml:space="preserve"> </w:t>
      </w:r>
      <w:r>
        <w:t xml:space="preserve">in the </w:t>
      </w:r>
      <w:r w:rsidR="00DE476F">
        <w:t>lake water</w:t>
      </w:r>
      <w:r>
        <w:t>, and it still remained unfit for human use.</w:t>
      </w:r>
      <w:r>
        <w:rPr>
          <w:vertAlign w:val="superscript"/>
        </w:rPr>
        <w:t>7</w:t>
      </w:r>
      <w:r>
        <w:t xml:space="preserve"> During this time, The </w:t>
      </w:r>
      <w:proofErr w:type="spellStart"/>
      <w:r>
        <w:t>Benarnoldo</w:t>
      </w:r>
      <w:proofErr w:type="spellEnd"/>
      <w:r>
        <w:t xml:space="preserve"> tribe was still using the river for their rituals and festivals in the spring since the glacial runoff cleared the dangerous algae blooms.</w:t>
      </w:r>
      <w:r>
        <w:rPr>
          <w:vertAlign w:val="superscript"/>
        </w:rPr>
        <w:t>8</w:t>
      </w:r>
      <w:r>
        <w:t xml:space="preserve"> The government had issued warnings in regard to the use of the </w:t>
      </w:r>
      <w:r w:rsidR="00DE476F">
        <w:t>lake water</w:t>
      </w:r>
      <w:r>
        <w:t xml:space="preserve"> through the placement of signs and an announcement from MMC.</w:t>
      </w:r>
      <w:r>
        <w:rPr>
          <w:vertAlign w:val="superscript"/>
        </w:rPr>
        <w:t>9</w:t>
      </w:r>
      <w:r>
        <w:t xml:space="preserve"> Through the 2018 Park Project and 2021 Report, the state government provided $60 million USD and received a donation from MMC of $50 million to begin the improvement of water conditions. The project primarily concentrated on redirecting the river water from upstream over a grassland north of Manni, then constructing a waterfall oxygenating water from rushing downstream. These processes compressed the duration for the water to disperse and drain downstream. In January 2021, the report illustrated that there was a consequential reduction in pollution in the </w:t>
      </w:r>
      <w:proofErr w:type="spellStart"/>
      <w:r>
        <w:t>Trillos</w:t>
      </w:r>
      <w:proofErr w:type="spellEnd"/>
      <w:r>
        <w:t xml:space="preserve"> River.</w:t>
      </w:r>
      <w:r>
        <w:rPr>
          <w:spacing w:val="40"/>
        </w:rPr>
        <w:t xml:space="preserve"> </w:t>
      </w:r>
      <w:r>
        <w:t>Regardless, the water in front of the village had parched, and the main channel is now running through the waterfall, bypassing the village. A provincial park was established around the waterfall, becoming a successful ecotourism destination, turning a profit in 2022.</w:t>
      </w:r>
    </w:p>
    <w:p w14:paraId="363DF649" w14:textId="27DC7126" w:rsidR="00FC47F3" w:rsidRPr="00DE476F" w:rsidRDefault="00DE476F" w:rsidP="00AF44D5">
      <w:pPr>
        <w:pStyle w:val="BodyText"/>
        <w:spacing w:before="1" w:line="480" w:lineRule="auto"/>
        <w:ind w:left="720" w:right="540"/>
      </w:pPr>
      <w:r>
        <w:tab/>
      </w:r>
    </w:p>
    <w:p w14:paraId="021E1FE5" w14:textId="678D167E" w:rsidR="00FC47F3" w:rsidRDefault="00E050CB">
      <w:pPr>
        <w:pStyle w:val="BodyText"/>
        <w:spacing w:before="7"/>
        <w:rPr>
          <w:sz w:val="15"/>
        </w:rPr>
      </w:pPr>
      <w:r>
        <w:rPr>
          <w:noProof/>
        </w:rPr>
        <mc:AlternateContent>
          <mc:Choice Requires="wps">
            <w:drawing>
              <wp:anchor distT="0" distB="0" distL="0" distR="0" simplePos="0" relativeHeight="487588352" behindDoc="1" locked="0" layoutInCell="1" allowOverlap="1" wp14:anchorId="6362BBE1" wp14:editId="69FB44D9">
                <wp:simplePos x="0" y="0"/>
                <wp:positionH relativeFrom="page">
                  <wp:posOffset>914400</wp:posOffset>
                </wp:positionH>
                <wp:positionV relativeFrom="paragraph">
                  <wp:posOffset>129540</wp:posOffset>
                </wp:positionV>
                <wp:extent cx="1828800" cy="1270"/>
                <wp:effectExtent l="0" t="0" r="0" b="0"/>
                <wp:wrapTopAndBottom/>
                <wp:docPr id="8" name="docshape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
                        </a:xfrm>
                        <a:custGeom>
                          <a:avLst/>
                          <a:gdLst>
                            <a:gd name="T0" fmla="+- 0 1440 1440"/>
                            <a:gd name="T1" fmla="*/ T0 w 2880"/>
                            <a:gd name="T2" fmla="+- 0 4320 1440"/>
                            <a:gd name="T3" fmla="*/ T2 w 2880"/>
                          </a:gdLst>
                          <a:ahLst/>
                          <a:cxnLst>
                            <a:cxn ang="0">
                              <a:pos x="T1" y="0"/>
                            </a:cxn>
                            <a:cxn ang="0">
                              <a:pos x="T3" y="0"/>
                            </a:cxn>
                          </a:cxnLst>
                          <a:rect l="0" t="0" r="r" b="b"/>
                          <a:pathLst>
                            <a:path w="2880">
                              <a:moveTo>
                                <a:pt x="0" y="0"/>
                              </a:moveTo>
                              <a:lnTo>
                                <a:pt x="2880" y="0"/>
                              </a:lnTo>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3FAEE0" id="docshape4" o:spid="_x0000_s1026" style="position:absolute;margin-left:1in;margin-top:10.2pt;width:2in;height:.1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" path="m,l2880,e" filled="f">
                <v:path arrowok="t" o:connecttype="custom" o:connectlocs="0,0;1828800,0" o:connectangles="0,0"/>
                <w10:wrap type="topAndBottom" anchorx="page"/>
              </v:shape>
            </w:pict>
          </mc:Fallback>
        </mc:AlternateContent>
      </w:r>
    </w:p>
    <w:p w14:paraId="58BA51B5" w14:textId="77777777" w:rsidR="00FC47F3" w:rsidRDefault="00000000">
      <w:pPr>
        <w:spacing w:before="100"/>
        <w:ind w:left="100"/>
        <w:rPr>
          <w:rFonts w:ascii="Arial"/>
          <w:sz w:val="20"/>
        </w:rPr>
      </w:pPr>
      <w:r>
        <w:rPr>
          <w:rFonts w:ascii="Arial"/>
          <w:sz w:val="20"/>
          <w:vertAlign w:val="superscript"/>
        </w:rPr>
        <w:t>6</w:t>
      </w:r>
      <w:r>
        <w:rPr>
          <w:rFonts w:ascii="Arial"/>
          <w:spacing w:val="-7"/>
          <w:sz w:val="20"/>
        </w:rPr>
        <w:t xml:space="preserve"> </w:t>
      </w:r>
      <w:r>
        <w:rPr>
          <w:rFonts w:ascii="Arial"/>
          <w:sz w:val="20"/>
        </w:rPr>
        <w:t>Hypothetical</w:t>
      </w:r>
      <w:r>
        <w:rPr>
          <w:rFonts w:ascii="Arial"/>
          <w:spacing w:val="-6"/>
          <w:sz w:val="20"/>
        </w:rPr>
        <w:t xml:space="preserve"> </w:t>
      </w:r>
      <w:r>
        <w:rPr>
          <w:rFonts w:ascii="Arial"/>
          <w:sz w:val="20"/>
        </w:rPr>
        <w:t>IV</w:t>
      </w:r>
      <w:r>
        <w:rPr>
          <w:rFonts w:ascii="Arial"/>
          <w:spacing w:val="-6"/>
          <w:sz w:val="20"/>
        </w:rPr>
        <w:t xml:space="preserve"> </w:t>
      </w:r>
      <w:r>
        <w:rPr>
          <w:rFonts w:ascii="Arial"/>
          <w:sz w:val="20"/>
        </w:rPr>
        <w:t>Part</w:t>
      </w:r>
      <w:r>
        <w:rPr>
          <w:rFonts w:ascii="Arial"/>
          <w:spacing w:val="-6"/>
          <w:sz w:val="20"/>
        </w:rPr>
        <w:t xml:space="preserve"> </w:t>
      </w:r>
      <w:r>
        <w:rPr>
          <w:rFonts w:ascii="Arial"/>
          <w:spacing w:val="-10"/>
          <w:sz w:val="20"/>
        </w:rPr>
        <w:t>2</w:t>
      </w:r>
    </w:p>
    <w:p w14:paraId="7EDD6B76" w14:textId="77777777" w:rsidR="00FC47F3" w:rsidRDefault="00000000">
      <w:pPr>
        <w:ind w:left="100"/>
        <w:rPr>
          <w:rFonts w:ascii="Arial"/>
          <w:sz w:val="20"/>
        </w:rPr>
      </w:pPr>
      <w:r>
        <w:rPr>
          <w:rFonts w:ascii="Arial"/>
          <w:sz w:val="20"/>
          <w:vertAlign w:val="superscript"/>
        </w:rPr>
        <w:t>7</w:t>
      </w:r>
      <w:r>
        <w:rPr>
          <w:rFonts w:ascii="Arial"/>
          <w:spacing w:val="-7"/>
          <w:sz w:val="20"/>
        </w:rPr>
        <w:t xml:space="preserve"> </w:t>
      </w:r>
      <w:r>
        <w:rPr>
          <w:rFonts w:ascii="Arial"/>
          <w:sz w:val="20"/>
        </w:rPr>
        <w:t>Hypothetical</w:t>
      </w:r>
      <w:r>
        <w:rPr>
          <w:rFonts w:ascii="Arial"/>
          <w:spacing w:val="-6"/>
          <w:sz w:val="20"/>
        </w:rPr>
        <w:t xml:space="preserve"> </w:t>
      </w:r>
      <w:r>
        <w:rPr>
          <w:rFonts w:ascii="Arial"/>
          <w:sz w:val="20"/>
        </w:rPr>
        <w:t>IV</w:t>
      </w:r>
      <w:r>
        <w:rPr>
          <w:rFonts w:ascii="Arial"/>
          <w:spacing w:val="-6"/>
          <w:sz w:val="20"/>
        </w:rPr>
        <w:t xml:space="preserve"> </w:t>
      </w:r>
      <w:r>
        <w:rPr>
          <w:rFonts w:ascii="Arial"/>
          <w:sz w:val="20"/>
        </w:rPr>
        <w:t>Part</w:t>
      </w:r>
      <w:r>
        <w:rPr>
          <w:rFonts w:ascii="Arial"/>
          <w:spacing w:val="-6"/>
          <w:sz w:val="20"/>
        </w:rPr>
        <w:t xml:space="preserve"> </w:t>
      </w:r>
      <w:r>
        <w:rPr>
          <w:rFonts w:ascii="Arial"/>
          <w:spacing w:val="-10"/>
          <w:sz w:val="20"/>
        </w:rPr>
        <w:t>4</w:t>
      </w:r>
    </w:p>
    <w:p w14:paraId="0F70957E" w14:textId="77777777" w:rsidR="00FC47F3" w:rsidRDefault="00000000">
      <w:pPr>
        <w:ind w:left="100"/>
        <w:rPr>
          <w:rFonts w:ascii="Arial"/>
          <w:sz w:val="20"/>
        </w:rPr>
      </w:pPr>
      <w:r>
        <w:rPr>
          <w:rFonts w:ascii="Arial"/>
          <w:sz w:val="20"/>
          <w:vertAlign w:val="superscript"/>
        </w:rPr>
        <w:t>8</w:t>
      </w:r>
      <w:r>
        <w:rPr>
          <w:rFonts w:ascii="Arial"/>
          <w:spacing w:val="-7"/>
          <w:sz w:val="20"/>
        </w:rPr>
        <w:t xml:space="preserve"> </w:t>
      </w:r>
      <w:r>
        <w:rPr>
          <w:rFonts w:ascii="Arial"/>
          <w:spacing w:val="-4"/>
          <w:sz w:val="20"/>
        </w:rPr>
        <w:t>Ibid.</w:t>
      </w:r>
    </w:p>
    <w:p w14:paraId="0CC615ED" w14:textId="0AD4D6E7" w:rsidR="00FC47F3" w:rsidRDefault="00000000" w:rsidP="00D73297">
      <w:pPr>
        <w:ind w:left="100"/>
        <w:rPr>
          <w:rFonts w:ascii="Arial"/>
          <w:sz w:val="20"/>
        </w:rPr>
        <w:sectPr w:rsidR="00FC47F3" w:rsidSect="00AF44D5">
          <w:pgSz w:w="12240" w:h="15840"/>
          <w:pgMar w:top="1152" w:right="720" w:bottom="864" w:left="720" w:header="734" w:footer="821" w:gutter="0"/>
          <w:cols w:space="720"/>
          <w:docGrid w:linePitch="299"/>
        </w:sectPr>
      </w:pPr>
      <w:r>
        <w:rPr>
          <w:rFonts w:ascii="Arial"/>
          <w:sz w:val="20"/>
          <w:vertAlign w:val="superscript"/>
        </w:rPr>
        <w:t>9</w:t>
      </w:r>
      <w:r>
        <w:rPr>
          <w:rFonts w:ascii="Arial"/>
          <w:spacing w:val="-10"/>
          <w:sz w:val="20"/>
        </w:rPr>
        <w:t xml:space="preserve"> </w:t>
      </w:r>
      <w:r>
        <w:rPr>
          <w:rFonts w:ascii="Arial"/>
          <w:sz w:val="20"/>
        </w:rPr>
        <w:t>Clarification</w:t>
      </w:r>
      <w:r>
        <w:rPr>
          <w:rFonts w:ascii="Arial"/>
          <w:spacing w:val="-9"/>
          <w:sz w:val="20"/>
        </w:rPr>
        <w:t xml:space="preserve"> </w:t>
      </w:r>
      <w:r>
        <w:rPr>
          <w:rFonts w:ascii="Arial"/>
          <w:sz w:val="20"/>
        </w:rPr>
        <w:t>Question</w:t>
      </w:r>
      <w:r>
        <w:rPr>
          <w:rFonts w:ascii="Arial"/>
          <w:spacing w:val="-9"/>
          <w:sz w:val="20"/>
        </w:rPr>
        <w:t xml:space="preserve"> </w:t>
      </w:r>
      <w:r>
        <w:rPr>
          <w:rFonts w:ascii="Arial"/>
          <w:spacing w:val="-5"/>
          <w:sz w:val="20"/>
        </w:rPr>
        <w:t>5</w:t>
      </w:r>
    </w:p>
    <w:p w14:paraId="34A33228" w14:textId="77777777" w:rsidR="00AF44D5" w:rsidRDefault="00AF44D5" w:rsidP="00D73297">
      <w:pPr>
        <w:pStyle w:val="Heading1"/>
        <w:spacing w:before="85"/>
        <w:ind w:left="0"/>
        <w:jc w:val="left"/>
        <w:rPr>
          <w:u w:val="single"/>
        </w:rPr>
      </w:pPr>
      <w:bookmarkStart w:id="2" w:name="_TOC_250009"/>
    </w:p>
    <w:p w14:paraId="20639594" w14:textId="71D6A46E" w:rsidR="00AF44D5" w:rsidRPr="00AF44D5" w:rsidRDefault="00AF44D5" w:rsidP="00AF44D5">
      <w:pPr>
        <w:pStyle w:val="BodyText"/>
        <w:spacing w:before="1" w:line="480" w:lineRule="auto"/>
        <w:ind w:left="180" w:right="540" w:firstLine="720"/>
      </w:pPr>
      <w:r>
        <w:t>The</w:t>
      </w:r>
      <w:r>
        <w:rPr>
          <w:spacing w:val="-3"/>
        </w:rPr>
        <w:t xml:space="preserve"> </w:t>
      </w:r>
      <w:r>
        <w:t>results</w:t>
      </w:r>
      <w:r>
        <w:rPr>
          <w:spacing w:val="-3"/>
        </w:rPr>
        <w:t xml:space="preserve"> </w:t>
      </w:r>
      <w:r>
        <w:t>of</w:t>
      </w:r>
      <w:r>
        <w:rPr>
          <w:spacing w:val="-3"/>
        </w:rPr>
        <w:t xml:space="preserve"> </w:t>
      </w:r>
      <w:r>
        <w:t>this</w:t>
      </w:r>
      <w:r>
        <w:rPr>
          <w:spacing w:val="-3"/>
        </w:rPr>
        <w:t xml:space="preserve"> </w:t>
      </w:r>
      <w:r>
        <w:t>clean-up</w:t>
      </w:r>
      <w:r>
        <w:rPr>
          <w:spacing w:val="-3"/>
        </w:rPr>
        <w:t xml:space="preserve"> </w:t>
      </w:r>
      <w:r>
        <w:t>effort</w:t>
      </w:r>
      <w:r>
        <w:rPr>
          <w:spacing w:val="-3"/>
        </w:rPr>
        <w:t xml:space="preserve"> </w:t>
      </w:r>
      <w:r>
        <w:t>have</w:t>
      </w:r>
      <w:r>
        <w:rPr>
          <w:spacing w:val="-3"/>
        </w:rPr>
        <w:t xml:space="preserve"> </w:t>
      </w:r>
      <w:r>
        <w:t>severely</w:t>
      </w:r>
      <w:r>
        <w:rPr>
          <w:spacing w:val="-3"/>
        </w:rPr>
        <w:t xml:space="preserve"> </w:t>
      </w:r>
      <w:r>
        <w:t>impacted the tribe's way of life. The river no longer runs through their ancestral lands and now lies two miles south of their settlements, effectively isolating them from their sources of income and center of culture.</w:t>
      </w:r>
    </w:p>
    <w:p w14:paraId="16733313" w14:textId="6B861F1F" w:rsidR="00FC47F3" w:rsidRPr="00D73297" w:rsidRDefault="00000000" w:rsidP="00D73297">
      <w:pPr>
        <w:pStyle w:val="Heading1"/>
        <w:spacing w:before="85"/>
      </w:pPr>
      <w:r>
        <w:rPr>
          <w:u w:val="single"/>
        </w:rPr>
        <w:t xml:space="preserve">LEGAL </w:t>
      </w:r>
      <w:bookmarkEnd w:id="2"/>
      <w:r>
        <w:rPr>
          <w:spacing w:val="-2"/>
          <w:u w:val="single"/>
        </w:rPr>
        <w:t>ANALYSIS</w:t>
      </w:r>
    </w:p>
    <w:p w14:paraId="5C7B15ED" w14:textId="77777777" w:rsidR="00FC47F3" w:rsidRDefault="00000000">
      <w:pPr>
        <w:pStyle w:val="Heading2"/>
        <w:numPr>
          <w:ilvl w:val="0"/>
          <w:numId w:val="5"/>
        </w:numPr>
        <w:tabs>
          <w:tab w:val="left" w:pos="324"/>
        </w:tabs>
        <w:spacing w:before="90"/>
      </w:pPr>
      <w:r>
        <w:rPr>
          <w:spacing w:val="-2"/>
          <w:u w:val="single"/>
        </w:rPr>
        <w:t>Admissibility</w:t>
      </w:r>
    </w:p>
    <w:p w14:paraId="7904FD83" w14:textId="77777777" w:rsidR="00FC47F3" w:rsidRDefault="00FC47F3">
      <w:pPr>
        <w:pStyle w:val="BodyText"/>
        <w:spacing w:before="2"/>
        <w:rPr>
          <w:b/>
          <w:sz w:val="31"/>
        </w:rPr>
      </w:pPr>
    </w:p>
    <w:p w14:paraId="40CE0B77" w14:textId="7B3835F3" w:rsidR="00FC47F3" w:rsidRPr="00D73297" w:rsidRDefault="00000000" w:rsidP="00D73297">
      <w:pPr>
        <w:pStyle w:val="ListParagraph"/>
        <w:numPr>
          <w:ilvl w:val="1"/>
          <w:numId w:val="5"/>
        </w:numPr>
        <w:tabs>
          <w:tab w:val="left" w:pos="404"/>
        </w:tabs>
        <w:rPr>
          <w:b/>
          <w:sz w:val="24"/>
        </w:rPr>
      </w:pPr>
      <w:r>
        <w:rPr>
          <w:b/>
          <w:sz w:val="24"/>
        </w:rPr>
        <w:t xml:space="preserve">Statement of </w:t>
      </w:r>
      <w:r>
        <w:rPr>
          <w:b/>
          <w:spacing w:val="-2"/>
          <w:sz w:val="24"/>
        </w:rPr>
        <w:t>Jurisdictio</w:t>
      </w:r>
      <w:r w:rsidR="00D73297">
        <w:rPr>
          <w:b/>
          <w:spacing w:val="-2"/>
          <w:sz w:val="24"/>
        </w:rPr>
        <w:t>n</w:t>
      </w:r>
    </w:p>
    <w:p w14:paraId="367AA14A" w14:textId="77777777" w:rsidR="00D73297" w:rsidRPr="00D73297" w:rsidRDefault="00D73297" w:rsidP="00D73297">
      <w:pPr>
        <w:pStyle w:val="ListParagraph"/>
        <w:tabs>
          <w:tab w:val="left" w:pos="404"/>
        </w:tabs>
        <w:ind w:left="403" w:firstLine="0"/>
        <w:rPr>
          <w:b/>
          <w:sz w:val="24"/>
        </w:rPr>
      </w:pPr>
    </w:p>
    <w:p w14:paraId="36516E84" w14:textId="2AF5D2A9" w:rsidR="00FC47F3" w:rsidRPr="00AF44D5" w:rsidRDefault="00000000" w:rsidP="00AF44D5">
      <w:pPr>
        <w:pStyle w:val="BodyText"/>
        <w:spacing w:before="1" w:line="480" w:lineRule="auto"/>
        <w:ind w:left="100" w:right="131" w:firstLine="720"/>
      </w:pPr>
      <w:r>
        <w:t xml:space="preserve">The Republic of </w:t>
      </w:r>
      <w:proofErr w:type="spellStart"/>
      <w:r>
        <w:t>Sup</w:t>
      </w:r>
      <w:r w:rsidR="00DE476F">
        <w:t>p</w:t>
      </w:r>
      <w:r>
        <w:t>leevia</w:t>
      </w:r>
      <w:proofErr w:type="spellEnd"/>
      <w:r>
        <w:t xml:space="preserve"> became the founding member of the Organization of American States (OAS) in 1948 and has recognized the jurisdiction of the Inter-American Court of</w:t>
      </w:r>
      <w:r>
        <w:rPr>
          <w:spacing w:val="-3"/>
        </w:rPr>
        <w:t xml:space="preserve"> </w:t>
      </w:r>
      <w:r>
        <w:t>Human</w:t>
      </w:r>
      <w:r>
        <w:rPr>
          <w:spacing w:val="-3"/>
        </w:rPr>
        <w:t xml:space="preserve"> </w:t>
      </w:r>
      <w:r>
        <w:t>Rights</w:t>
      </w:r>
      <w:r>
        <w:rPr>
          <w:spacing w:val="-3"/>
        </w:rPr>
        <w:t xml:space="preserve"> </w:t>
      </w:r>
      <w:r>
        <w:t>(IACHR)</w:t>
      </w:r>
      <w:r>
        <w:rPr>
          <w:spacing w:val="-3"/>
        </w:rPr>
        <w:t xml:space="preserve"> </w:t>
      </w:r>
      <w:r>
        <w:t>since</w:t>
      </w:r>
      <w:r>
        <w:rPr>
          <w:spacing w:val="-3"/>
        </w:rPr>
        <w:t xml:space="preserve"> </w:t>
      </w:r>
      <w:r>
        <w:t>1981.</w:t>
      </w:r>
      <w:r>
        <w:rPr>
          <w:spacing w:val="-3"/>
        </w:rPr>
        <w:t xml:space="preserve"> </w:t>
      </w:r>
    </w:p>
    <w:p w14:paraId="2339821F" w14:textId="6F1E9E30" w:rsidR="00FC47F3" w:rsidRPr="00D73297" w:rsidRDefault="00000000" w:rsidP="00D73297">
      <w:pPr>
        <w:pStyle w:val="Heading2"/>
        <w:numPr>
          <w:ilvl w:val="1"/>
          <w:numId w:val="5"/>
        </w:numPr>
        <w:tabs>
          <w:tab w:val="left" w:pos="391"/>
        </w:tabs>
        <w:ind w:left="390" w:hanging="291"/>
      </w:pPr>
      <w:r>
        <w:t xml:space="preserve">Exhaustion of Domestic </w:t>
      </w:r>
      <w:r>
        <w:rPr>
          <w:spacing w:val="-2"/>
        </w:rPr>
        <w:t>Remedies</w:t>
      </w:r>
    </w:p>
    <w:p w14:paraId="04A77B52" w14:textId="77777777" w:rsidR="00D73297" w:rsidRPr="00D73297" w:rsidRDefault="00D73297" w:rsidP="00D73297">
      <w:pPr>
        <w:pStyle w:val="Heading2"/>
        <w:tabs>
          <w:tab w:val="left" w:pos="391"/>
        </w:tabs>
        <w:ind w:left="390"/>
      </w:pPr>
    </w:p>
    <w:p w14:paraId="70419488" w14:textId="198A7105" w:rsidR="00FC47F3" w:rsidRDefault="00000000">
      <w:pPr>
        <w:pStyle w:val="BodyText"/>
        <w:spacing w:line="480" w:lineRule="auto"/>
        <w:ind w:left="100" w:firstLine="720"/>
      </w:pPr>
      <w:r>
        <w:t>The</w:t>
      </w:r>
      <w:r>
        <w:rPr>
          <w:spacing w:val="-3"/>
        </w:rPr>
        <w:t xml:space="preserve"> </w:t>
      </w:r>
      <w:r>
        <w:t>case</w:t>
      </w:r>
      <w:r>
        <w:rPr>
          <w:spacing w:val="-3"/>
        </w:rPr>
        <w:t xml:space="preserve"> </w:t>
      </w:r>
      <w:r>
        <w:t>started</w:t>
      </w:r>
      <w:r>
        <w:rPr>
          <w:spacing w:val="-3"/>
        </w:rPr>
        <w:t xml:space="preserve"> </w:t>
      </w:r>
      <w:r>
        <w:t>out</w:t>
      </w:r>
      <w:r>
        <w:rPr>
          <w:spacing w:val="-3"/>
        </w:rPr>
        <w:t xml:space="preserve"> </w:t>
      </w:r>
      <w:r>
        <w:t>at</w:t>
      </w:r>
      <w:r>
        <w:rPr>
          <w:spacing w:val="-3"/>
        </w:rPr>
        <w:t xml:space="preserve"> </w:t>
      </w:r>
      <w:r>
        <w:t>the</w:t>
      </w:r>
      <w:r>
        <w:rPr>
          <w:spacing w:val="-3"/>
        </w:rPr>
        <w:t xml:space="preserve"> </w:t>
      </w:r>
      <w:r>
        <w:t>Provincial</w:t>
      </w:r>
      <w:r>
        <w:rPr>
          <w:spacing w:val="-3"/>
        </w:rPr>
        <w:t xml:space="preserve"> </w:t>
      </w:r>
      <w:r>
        <w:t>Court,</w:t>
      </w:r>
      <w:r>
        <w:rPr>
          <w:spacing w:val="-3"/>
        </w:rPr>
        <w:t xml:space="preserve"> </w:t>
      </w:r>
      <w:r>
        <w:t>where</w:t>
      </w:r>
      <w:r>
        <w:rPr>
          <w:spacing w:val="-3"/>
        </w:rPr>
        <w:t xml:space="preserve"> </w:t>
      </w:r>
      <w:r>
        <w:t>the</w:t>
      </w:r>
      <w:r>
        <w:rPr>
          <w:spacing w:val="-3"/>
        </w:rPr>
        <w:t xml:space="preserve"> </w:t>
      </w:r>
      <w:proofErr w:type="spellStart"/>
      <w:r>
        <w:t>Benarnoldo</w:t>
      </w:r>
      <w:proofErr w:type="spellEnd"/>
      <w:r>
        <w:rPr>
          <w:spacing w:val="-3"/>
        </w:rPr>
        <w:t xml:space="preserve"> </w:t>
      </w:r>
      <w:r>
        <w:t>tribe</w:t>
      </w:r>
      <w:r>
        <w:rPr>
          <w:spacing w:val="-3"/>
        </w:rPr>
        <w:t xml:space="preserve"> </w:t>
      </w:r>
      <w:r>
        <w:t>filed</w:t>
      </w:r>
      <w:r>
        <w:rPr>
          <w:spacing w:val="-3"/>
        </w:rPr>
        <w:t xml:space="preserve"> </w:t>
      </w:r>
      <w:r>
        <w:t>a</w:t>
      </w:r>
      <w:r>
        <w:rPr>
          <w:spacing w:val="-3"/>
        </w:rPr>
        <w:t xml:space="preserve"> </w:t>
      </w:r>
      <w:r>
        <w:t xml:space="preserve">complaint against the Republic of </w:t>
      </w:r>
      <w:proofErr w:type="spellStart"/>
      <w:r>
        <w:t>Sup</w:t>
      </w:r>
      <w:r w:rsidR="00D73297">
        <w:t>p</w:t>
      </w:r>
      <w:r>
        <w:t>leevia</w:t>
      </w:r>
      <w:proofErr w:type="spellEnd"/>
      <w:r>
        <w:t xml:space="preserve"> and MMC, stating that they violated agreements </w:t>
      </w:r>
      <w:proofErr w:type="gramStart"/>
      <w:r>
        <w:t>in regard to</w:t>
      </w:r>
      <w:proofErr w:type="gramEnd"/>
      <w:r>
        <w:t xml:space="preserve"> their rights which ruled in favor of the tribe on October 4th, 2021.</w:t>
      </w:r>
      <w:r>
        <w:rPr>
          <w:vertAlign w:val="superscript"/>
        </w:rPr>
        <w:t>10</w:t>
      </w:r>
      <w:r>
        <w:t xml:space="preserve"> However, in the</w:t>
      </w:r>
    </w:p>
    <w:p w14:paraId="43670A0A" w14:textId="6F22E61D" w:rsidR="00AF44D5" w:rsidRPr="00AF44D5" w:rsidRDefault="00000000" w:rsidP="00D73297">
      <w:pPr>
        <w:pStyle w:val="BodyText"/>
        <w:spacing w:before="85" w:line="480" w:lineRule="auto"/>
        <w:ind w:left="100"/>
      </w:pPr>
      <w:r>
        <w:t>Super-Provincial Appellate Court, MMC appealed this decision, conveying evidence of their financial contributions to the clean-up efforts with the river. As a result, the super-provincial Appellate Court overturned the Provincial Court’s decision in March 2022.</w:t>
      </w:r>
      <w:r>
        <w:rPr>
          <w:vertAlign w:val="superscript"/>
        </w:rPr>
        <w:t>11</w:t>
      </w:r>
      <w:r>
        <w:rPr>
          <w:spacing w:val="40"/>
        </w:rPr>
        <w:t xml:space="preserve"> </w:t>
      </w:r>
      <w:proofErr w:type="gramStart"/>
      <w:r>
        <w:t>On</w:t>
      </w:r>
      <w:proofErr w:type="gramEnd"/>
      <w:r>
        <w:t xml:space="preserve"> March 20, 2022, the tribe filed an appeal with National Court, which was ultimately denied. The National Court</w:t>
      </w:r>
      <w:r>
        <w:rPr>
          <w:spacing w:val="-4"/>
        </w:rPr>
        <w:t xml:space="preserve"> </w:t>
      </w:r>
      <w:r>
        <w:t>asserted</w:t>
      </w:r>
      <w:r>
        <w:rPr>
          <w:spacing w:val="-4"/>
        </w:rPr>
        <w:t xml:space="preserve"> </w:t>
      </w:r>
      <w:r>
        <w:t>that</w:t>
      </w:r>
      <w:r>
        <w:rPr>
          <w:spacing w:val="-4"/>
        </w:rPr>
        <w:t xml:space="preserve"> </w:t>
      </w:r>
      <w:r>
        <w:t>the</w:t>
      </w:r>
      <w:r>
        <w:rPr>
          <w:spacing w:val="-4"/>
        </w:rPr>
        <w:t xml:space="preserve"> </w:t>
      </w:r>
      <w:r>
        <w:t>Super-Provincial</w:t>
      </w:r>
      <w:r>
        <w:rPr>
          <w:spacing w:val="-4"/>
        </w:rPr>
        <w:t xml:space="preserve"> </w:t>
      </w:r>
      <w:r>
        <w:t>Court’s</w:t>
      </w:r>
      <w:r>
        <w:rPr>
          <w:spacing w:val="-4"/>
        </w:rPr>
        <w:t xml:space="preserve"> </w:t>
      </w:r>
      <w:r>
        <w:t>decision</w:t>
      </w:r>
      <w:r>
        <w:rPr>
          <w:spacing w:val="-4"/>
        </w:rPr>
        <w:t xml:space="preserve"> </w:t>
      </w:r>
      <w:r>
        <w:t>on</w:t>
      </w:r>
      <w:r>
        <w:rPr>
          <w:spacing w:val="-4"/>
        </w:rPr>
        <w:t xml:space="preserve"> </w:t>
      </w:r>
      <w:r>
        <w:t>the</w:t>
      </w:r>
      <w:r>
        <w:rPr>
          <w:spacing w:val="-4"/>
        </w:rPr>
        <w:t xml:space="preserve"> </w:t>
      </w:r>
      <w:r>
        <w:t>case</w:t>
      </w:r>
      <w:r>
        <w:rPr>
          <w:spacing w:val="-4"/>
        </w:rPr>
        <w:t xml:space="preserve"> </w:t>
      </w:r>
      <w:r>
        <w:t>was</w:t>
      </w:r>
      <w:r>
        <w:rPr>
          <w:spacing w:val="-4"/>
        </w:rPr>
        <w:t xml:space="preserve"> </w:t>
      </w:r>
      <w:r>
        <w:t>conclusive</w:t>
      </w:r>
      <w:r>
        <w:rPr>
          <w:spacing w:val="-4"/>
        </w:rPr>
        <w:t xml:space="preserve"> </w:t>
      </w:r>
      <w:r>
        <w:t>and</w:t>
      </w:r>
      <w:r>
        <w:rPr>
          <w:spacing w:val="-4"/>
        </w:rPr>
        <w:t xml:space="preserve"> </w:t>
      </w:r>
      <w:r>
        <w:t>was</w:t>
      </w:r>
      <w:r>
        <w:rPr>
          <w:spacing w:val="-4"/>
        </w:rPr>
        <w:t xml:space="preserve"> </w:t>
      </w:r>
      <w:r>
        <w:t>the case was not heard at this level.</w:t>
      </w:r>
      <w:r>
        <w:rPr>
          <w:vertAlign w:val="superscript"/>
        </w:rPr>
        <w:t>12</w:t>
      </w:r>
      <w:r w:rsidR="00AF44D5">
        <w:rPr>
          <w:vertAlign w:val="superscript"/>
        </w:rPr>
        <w:t xml:space="preserve"> </w:t>
      </w:r>
      <w:r w:rsidR="00AF44D5">
        <w:t>The</w:t>
      </w:r>
      <w:r w:rsidR="00AF44D5">
        <w:rPr>
          <w:spacing w:val="-4"/>
        </w:rPr>
        <w:t xml:space="preserve"> </w:t>
      </w:r>
      <w:r w:rsidR="00AF44D5">
        <w:t>National</w:t>
      </w:r>
      <w:r w:rsidR="00AF44D5">
        <w:rPr>
          <w:spacing w:val="-4"/>
        </w:rPr>
        <w:t xml:space="preserve"> </w:t>
      </w:r>
      <w:r w:rsidR="00AF44D5">
        <w:t>Court</w:t>
      </w:r>
      <w:r w:rsidR="00AF44D5">
        <w:rPr>
          <w:spacing w:val="-4"/>
        </w:rPr>
        <w:t xml:space="preserve"> </w:t>
      </w:r>
      <w:r w:rsidR="00AF44D5">
        <w:t>believed</w:t>
      </w:r>
      <w:r w:rsidR="00AF44D5">
        <w:rPr>
          <w:spacing w:val="-4"/>
        </w:rPr>
        <w:t xml:space="preserve"> </w:t>
      </w:r>
      <w:r w:rsidR="00AF44D5">
        <w:t>there</w:t>
      </w:r>
      <w:r w:rsidR="00AF44D5">
        <w:rPr>
          <w:spacing w:val="-4"/>
        </w:rPr>
        <w:t xml:space="preserve"> </w:t>
      </w:r>
      <w:r w:rsidR="00AF44D5">
        <w:t>was</w:t>
      </w:r>
      <w:r w:rsidR="00AF44D5">
        <w:rPr>
          <w:spacing w:val="-4"/>
        </w:rPr>
        <w:t xml:space="preserve"> </w:t>
      </w:r>
      <w:r w:rsidR="00AF44D5">
        <w:t>insufficient</w:t>
      </w:r>
      <w:r w:rsidR="00AF44D5">
        <w:rPr>
          <w:spacing w:val="-4"/>
        </w:rPr>
        <w:t xml:space="preserve"> </w:t>
      </w:r>
      <w:r w:rsidR="00AF44D5">
        <w:t>evidence</w:t>
      </w:r>
      <w:r w:rsidR="00AF44D5">
        <w:rPr>
          <w:spacing w:val="-4"/>
        </w:rPr>
        <w:t xml:space="preserve"> </w:t>
      </w:r>
      <w:r w:rsidR="00AF44D5">
        <w:t>regarding</w:t>
      </w:r>
      <w:r w:rsidR="00AF44D5">
        <w:rPr>
          <w:spacing w:val="-4"/>
        </w:rPr>
        <w:t xml:space="preserve"> </w:t>
      </w:r>
      <w:r w:rsidR="00AF44D5">
        <w:t>the</w:t>
      </w:r>
      <w:r w:rsidR="00AF44D5">
        <w:rPr>
          <w:spacing w:val="-4"/>
        </w:rPr>
        <w:t xml:space="preserve"> </w:t>
      </w:r>
      <w:r w:rsidR="00AF44D5">
        <w:t>case,</w:t>
      </w:r>
      <w:r w:rsidR="00AF44D5">
        <w:rPr>
          <w:spacing w:val="-4"/>
        </w:rPr>
        <w:t xml:space="preserve"> </w:t>
      </w:r>
      <w:r w:rsidR="00AF44D5">
        <w:t xml:space="preserve">which brought </w:t>
      </w:r>
      <w:r w:rsidR="00D73297">
        <w:t xml:space="preserve">the </w:t>
      </w:r>
      <w:proofErr w:type="spellStart"/>
      <w:r w:rsidR="00D73297">
        <w:t>Benarnoldos</w:t>
      </w:r>
      <w:proofErr w:type="spellEnd"/>
      <w:r w:rsidR="00D73297">
        <w:t xml:space="preserve"> t</w:t>
      </w:r>
      <w:r w:rsidR="00AF44D5">
        <w:t>o the conclusion not to initiate another appeal.</w:t>
      </w:r>
      <w:r w:rsidR="00AF44D5">
        <w:rPr>
          <w:vertAlign w:val="superscript"/>
        </w:rPr>
        <w:t>13</w:t>
      </w:r>
      <w:r w:rsidR="00D73297">
        <w:t xml:space="preserve"> </w:t>
      </w:r>
      <w:r>
        <w:t xml:space="preserve">As a result, </w:t>
      </w:r>
      <w:r w:rsidR="00AF44D5">
        <w:t xml:space="preserve">the </w:t>
      </w:r>
      <w:proofErr w:type="spellStart"/>
      <w:r w:rsidR="00AF44D5">
        <w:t>Benarnoldos</w:t>
      </w:r>
      <w:proofErr w:type="spellEnd"/>
      <w:r w:rsidR="00AF44D5">
        <w:t xml:space="preserve"> had </w:t>
      </w:r>
      <w:proofErr w:type="spellStart"/>
      <w:r w:rsidR="00AF44D5">
        <w:t>exchausted</w:t>
      </w:r>
      <w:proofErr w:type="spellEnd"/>
      <w:r w:rsidR="00AF44D5">
        <w:t xml:space="preserve"> their </w:t>
      </w:r>
      <w:r>
        <w:t>domestic remedies</w:t>
      </w:r>
      <w:r w:rsidR="00AF44D5">
        <w:t>.</w:t>
      </w:r>
      <w:r>
        <w:t xml:space="preserve"> </w:t>
      </w:r>
    </w:p>
    <w:p w14:paraId="7B788022" w14:textId="656EFC59" w:rsidR="00FC47F3" w:rsidRDefault="00E050CB" w:rsidP="00AF44D5">
      <w:pPr>
        <w:pStyle w:val="BodyText"/>
        <w:rPr>
          <w:sz w:val="16"/>
        </w:rPr>
      </w:pPr>
      <w:r>
        <w:rPr>
          <w:noProof/>
        </w:rPr>
        <mc:AlternateContent>
          <mc:Choice Requires="wps">
            <w:drawing>
              <wp:anchor distT="0" distB="0" distL="0" distR="0" simplePos="0" relativeHeight="487588864" behindDoc="1" locked="0" layoutInCell="1" allowOverlap="1" wp14:anchorId="5DCE9C26" wp14:editId="2396A61A">
                <wp:simplePos x="0" y="0"/>
                <wp:positionH relativeFrom="page">
                  <wp:posOffset>914400</wp:posOffset>
                </wp:positionH>
                <wp:positionV relativeFrom="paragraph">
                  <wp:posOffset>136525</wp:posOffset>
                </wp:positionV>
                <wp:extent cx="1828800" cy="1270"/>
                <wp:effectExtent l="0" t="0" r="0" b="0"/>
                <wp:wrapTopAndBottom/>
                <wp:docPr id="7" name="docshape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
                        </a:xfrm>
                        <a:custGeom>
                          <a:avLst/>
                          <a:gdLst>
                            <a:gd name="T0" fmla="+- 0 1440 1440"/>
                            <a:gd name="T1" fmla="*/ T0 w 2880"/>
                            <a:gd name="T2" fmla="+- 0 4320 1440"/>
                            <a:gd name="T3" fmla="*/ T2 w 2880"/>
                          </a:gdLst>
                          <a:ahLst/>
                          <a:cxnLst>
                            <a:cxn ang="0">
                              <a:pos x="T1" y="0"/>
                            </a:cxn>
                            <a:cxn ang="0">
                              <a:pos x="T3" y="0"/>
                            </a:cxn>
                          </a:cxnLst>
                          <a:rect l="0" t="0" r="r" b="b"/>
                          <a:pathLst>
                            <a:path w="2880">
                              <a:moveTo>
                                <a:pt x="0" y="0"/>
                              </a:moveTo>
                              <a:lnTo>
                                <a:pt x="2880" y="0"/>
                              </a:lnTo>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0E8C07" id="docshape5" o:spid="_x0000_s1026" style="position:absolute;margin-left:1in;margin-top:10.75pt;width:2in;height:.1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" path="m,l2880,e" filled="f">
                <v:path arrowok="t" o:connecttype="custom" o:connectlocs="0,0;1828800,0" o:connectangles="0,0"/>
                <w10:wrap type="topAndBottom" anchorx="page"/>
              </v:shape>
            </w:pict>
          </mc:Fallback>
        </mc:AlternateContent>
      </w:r>
    </w:p>
    <w:p w14:paraId="58D89F25" w14:textId="77777777" w:rsidR="00FC47F3" w:rsidRDefault="00000000">
      <w:pPr>
        <w:spacing w:before="105"/>
        <w:ind w:left="100"/>
        <w:rPr>
          <w:rFonts w:ascii="Arial"/>
          <w:sz w:val="20"/>
        </w:rPr>
      </w:pPr>
      <w:r>
        <w:rPr>
          <w:rFonts w:ascii="Arial"/>
          <w:sz w:val="20"/>
          <w:vertAlign w:val="superscript"/>
        </w:rPr>
        <w:t>10</w:t>
      </w:r>
      <w:r>
        <w:rPr>
          <w:rFonts w:ascii="Arial"/>
          <w:spacing w:val="-8"/>
          <w:sz w:val="20"/>
        </w:rPr>
        <w:t xml:space="preserve"> </w:t>
      </w:r>
      <w:r>
        <w:rPr>
          <w:rFonts w:ascii="Arial"/>
          <w:sz w:val="20"/>
        </w:rPr>
        <w:t>Hypothetical</w:t>
      </w:r>
      <w:r>
        <w:rPr>
          <w:rFonts w:ascii="Arial"/>
          <w:spacing w:val="-7"/>
          <w:sz w:val="20"/>
        </w:rPr>
        <w:t xml:space="preserve"> </w:t>
      </w:r>
      <w:r>
        <w:rPr>
          <w:rFonts w:ascii="Arial"/>
          <w:sz w:val="20"/>
        </w:rPr>
        <w:t>Section</w:t>
      </w:r>
      <w:r>
        <w:rPr>
          <w:rFonts w:ascii="Arial"/>
          <w:spacing w:val="-7"/>
          <w:sz w:val="20"/>
        </w:rPr>
        <w:t xml:space="preserve"> </w:t>
      </w:r>
      <w:r>
        <w:rPr>
          <w:rFonts w:ascii="Arial"/>
          <w:sz w:val="20"/>
        </w:rPr>
        <w:t>V</w:t>
      </w:r>
      <w:r>
        <w:rPr>
          <w:rFonts w:ascii="Arial"/>
          <w:spacing w:val="-8"/>
          <w:sz w:val="20"/>
        </w:rPr>
        <w:t xml:space="preserve"> </w:t>
      </w:r>
      <w:r>
        <w:rPr>
          <w:rFonts w:ascii="Arial"/>
          <w:sz w:val="20"/>
        </w:rPr>
        <w:t>Part</w:t>
      </w:r>
      <w:r>
        <w:rPr>
          <w:rFonts w:ascii="Arial"/>
          <w:spacing w:val="-7"/>
          <w:sz w:val="20"/>
        </w:rPr>
        <w:t xml:space="preserve"> </w:t>
      </w:r>
      <w:r>
        <w:rPr>
          <w:rFonts w:ascii="Arial"/>
          <w:spacing w:val="-10"/>
          <w:sz w:val="20"/>
        </w:rPr>
        <w:t>1</w:t>
      </w:r>
    </w:p>
    <w:p w14:paraId="095E45F5" w14:textId="77777777" w:rsidR="00FC47F3" w:rsidRDefault="00000000">
      <w:pPr>
        <w:ind w:left="100"/>
        <w:rPr>
          <w:rFonts w:ascii="Arial"/>
          <w:sz w:val="20"/>
        </w:rPr>
      </w:pPr>
      <w:r>
        <w:rPr>
          <w:rFonts w:ascii="Arial"/>
          <w:sz w:val="20"/>
          <w:vertAlign w:val="superscript"/>
        </w:rPr>
        <w:t>11</w:t>
      </w:r>
      <w:r>
        <w:rPr>
          <w:rFonts w:ascii="Arial"/>
          <w:spacing w:val="-10"/>
          <w:sz w:val="20"/>
        </w:rPr>
        <w:t xml:space="preserve"> </w:t>
      </w:r>
      <w:r>
        <w:rPr>
          <w:rFonts w:ascii="Arial"/>
          <w:sz w:val="20"/>
        </w:rPr>
        <w:t>Hypothetical</w:t>
      </w:r>
      <w:r>
        <w:rPr>
          <w:rFonts w:ascii="Arial"/>
          <w:spacing w:val="-9"/>
          <w:sz w:val="20"/>
        </w:rPr>
        <w:t xml:space="preserve"> </w:t>
      </w:r>
      <w:r>
        <w:rPr>
          <w:rFonts w:ascii="Arial"/>
          <w:sz w:val="20"/>
        </w:rPr>
        <w:t>Section</w:t>
      </w:r>
      <w:r>
        <w:rPr>
          <w:rFonts w:ascii="Arial"/>
          <w:spacing w:val="-9"/>
          <w:sz w:val="20"/>
        </w:rPr>
        <w:t xml:space="preserve"> </w:t>
      </w:r>
      <w:r>
        <w:rPr>
          <w:rFonts w:ascii="Arial"/>
          <w:sz w:val="20"/>
        </w:rPr>
        <w:t>V</w:t>
      </w:r>
      <w:r>
        <w:rPr>
          <w:rFonts w:ascii="Arial"/>
          <w:spacing w:val="-9"/>
          <w:sz w:val="20"/>
        </w:rPr>
        <w:t xml:space="preserve"> </w:t>
      </w:r>
      <w:r>
        <w:rPr>
          <w:rFonts w:ascii="Arial"/>
          <w:sz w:val="20"/>
        </w:rPr>
        <w:t>Part</w:t>
      </w:r>
      <w:r>
        <w:rPr>
          <w:rFonts w:ascii="Arial"/>
          <w:spacing w:val="-9"/>
          <w:sz w:val="20"/>
        </w:rPr>
        <w:t xml:space="preserve"> </w:t>
      </w:r>
      <w:r>
        <w:rPr>
          <w:rFonts w:ascii="Arial"/>
          <w:spacing w:val="-10"/>
          <w:sz w:val="20"/>
        </w:rPr>
        <w:t>2</w:t>
      </w:r>
    </w:p>
    <w:p w14:paraId="00AE709F" w14:textId="77777777" w:rsidR="00FC47F3" w:rsidRDefault="00000000" w:rsidP="00D73297">
      <w:pPr>
        <w:ind w:left="101"/>
        <w:rPr>
          <w:rFonts w:ascii="Arial"/>
          <w:sz w:val="20"/>
        </w:rPr>
      </w:pPr>
      <w:r>
        <w:rPr>
          <w:rFonts w:ascii="Arial"/>
          <w:sz w:val="20"/>
          <w:vertAlign w:val="superscript"/>
        </w:rPr>
        <w:t>12</w:t>
      </w:r>
      <w:r>
        <w:rPr>
          <w:rFonts w:ascii="Arial"/>
          <w:spacing w:val="-8"/>
          <w:sz w:val="20"/>
        </w:rPr>
        <w:t xml:space="preserve"> </w:t>
      </w:r>
      <w:r>
        <w:rPr>
          <w:rFonts w:ascii="Arial"/>
          <w:sz w:val="20"/>
        </w:rPr>
        <w:t>Hypothetical</w:t>
      </w:r>
      <w:r>
        <w:rPr>
          <w:rFonts w:ascii="Arial"/>
          <w:spacing w:val="-7"/>
          <w:sz w:val="20"/>
        </w:rPr>
        <w:t xml:space="preserve"> </w:t>
      </w:r>
      <w:r>
        <w:rPr>
          <w:rFonts w:ascii="Arial"/>
          <w:sz w:val="20"/>
        </w:rPr>
        <w:t>Section</w:t>
      </w:r>
      <w:r>
        <w:rPr>
          <w:rFonts w:ascii="Arial"/>
          <w:spacing w:val="-7"/>
          <w:sz w:val="20"/>
        </w:rPr>
        <w:t xml:space="preserve"> </w:t>
      </w:r>
      <w:r>
        <w:rPr>
          <w:rFonts w:ascii="Arial"/>
          <w:sz w:val="20"/>
        </w:rPr>
        <w:t>V</w:t>
      </w:r>
      <w:r>
        <w:rPr>
          <w:rFonts w:ascii="Arial"/>
          <w:spacing w:val="-8"/>
          <w:sz w:val="20"/>
        </w:rPr>
        <w:t xml:space="preserve"> </w:t>
      </w:r>
      <w:r>
        <w:rPr>
          <w:rFonts w:ascii="Arial"/>
          <w:sz w:val="20"/>
        </w:rPr>
        <w:t>Part</w:t>
      </w:r>
      <w:r>
        <w:rPr>
          <w:rFonts w:ascii="Arial"/>
          <w:spacing w:val="-7"/>
          <w:sz w:val="20"/>
        </w:rPr>
        <w:t xml:space="preserve"> </w:t>
      </w:r>
      <w:r>
        <w:rPr>
          <w:rFonts w:ascii="Arial"/>
          <w:spacing w:val="-10"/>
          <w:sz w:val="20"/>
        </w:rPr>
        <w:t>3</w:t>
      </w:r>
    </w:p>
    <w:p w14:paraId="5BE40393" w14:textId="77777777" w:rsidR="00D73297" w:rsidRDefault="00D73297" w:rsidP="00D73297">
      <w:pPr>
        <w:ind w:left="101"/>
        <w:rPr>
          <w:rFonts w:ascii="Arial"/>
          <w:sz w:val="20"/>
        </w:rPr>
      </w:pPr>
      <w:r>
        <w:rPr>
          <w:rFonts w:ascii="Arial"/>
          <w:sz w:val="20"/>
          <w:vertAlign w:val="superscript"/>
        </w:rPr>
        <w:t>13</w:t>
      </w:r>
      <w:r>
        <w:rPr>
          <w:rFonts w:ascii="Arial"/>
          <w:spacing w:val="-8"/>
          <w:sz w:val="20"/>
        </w:rPr>
        <w:t xml:space="preserve"> </w:t>
      </w:r>
      <w:r>
        <w:rPr>
          <w:rFonts w:ascii="Arial"/>
          <w:sz w:val="20"/>
        </w:rPr>
        <w:t>Hypothetical</w:t>
      </w:r>
      <w:r>
        <w:rPr>
          <w:rFonts w:ascii="Arial"/>
          <w:spacing w:val="-7"/>
          <w:sz w:val="20"/>
        </w:rPr>
        <w:t xml:space="preserve"> </w:t>
      </w:r>
      <w:r>
        <w:rPr>
          <w:rFonts w:ascii="Arial"/>
          <w:sz w:val="20"/>
        </w:rPr>
        <w:t>Section</w:t>
      </w:r>
      <w:r>
        <w:rPr>
          <w:rFonts w:ascii="Arial"/>
          <w:spacing w:val="-7"/>
          <w:sz w:val="20"/>
        </w:rPr>
        <w:t xml:space="preserve"> </w:t>
      </w:r>
      <w:r>
        <w:rPr>
          <w:rFonts w:ascii="Arial"/>
          <w:sz w:val="20"/>
        </w:rPr>
        <w:t>V</w:t>
      </w:r>
      <w:r>
        <w:rPr>
          <w:rFonts w:ascii="Arial"/>
          <w:spacing w:val="-8"/>
          <w:sz w:val="20"/>
        </w:rPr>
        <w:t xml:space="preserve"> </w:t>
      </w:r>
      <w:r>
        <w:rPr>
          <w:rFonts w:ascii="Arial"/>
          <w:sz w:val="20"/>
        </w:rPr>
        <w:t>Part</w:t>
      </w:r>
      <w:r>
        <w:rPr>
          <w:rFonts w:ascii="Arial"/>
          <w:spacing w:val="-7"/>
          <w:sz w:val="20"/>
        </w:rPr>
        <w:t xml:space="preserve"> </w:t>
      </w:r>
      <w:r>
        <w:rPr>
          <w:rFonts w:ascii="Arial"/>
          <w:spacing w:val="-10"/>
          <w:sz w:val="20"/>
        </w:rPr>
        <w:t>3</w:t>
      </w:r>
    </w:p>
    <w:p w14:paraId="3F23221C" w14:textId="77777777" w:rsidR="00FC47F3" w:rsidRDefault="00FC47F3">
      <w:pPr>
        <w:rPr>
          <w:rFonts w:ascii="Arial"/>
          <w:sz w:val="20"/>
        </w:rPr>
        <w:sectPr w:rsidR="00FC47F3">
          <w:pgSz w:w="12240" w:h="15840"/>
          <w:pgMar w:top="1340" w:right="1320" w:bottom="1020" w:left="1340" w:header="730" w:footer="827" w:gutter="0"/>
          <w:cols w:space="720"/>
        </w:sectPr>
      </w:pPr>
    </w:p>
    <w:p w14:paraId="56355B10" w14:textId="77777777" w:rsidR="00FC47F3" w:rsidRDefault="00FC47F3">
      <w:pPr>
        <w:pStyle w:val="BodyText"/>
        <w:spacing w:before="3"/>
        <w:rPr>
          <w:sz w:val="31"/>
        </w:rPr>
      </w:pPr>
    </w:p>
    <w:p w14:paraId="57F36AD3" w14:textId="77777777" w:rsidR="00FC47F3" w:rsidRDefault="00000000">
      <w:pPr>
        <w:pStyle w:val="Heading2"/>
        <w:numPr>
          <w:ilvl w:val="0"/>
          <w:numId w:val="5"/>
        </w:numPr>
        <w:tabs>
          <w:tab w:val="left" w:pos="417"/>
        </w:tabs>
        <w:spacing w:before="1"/>
        <w:ind w:left="416" w:hanging="317"/>
      </w:pPr>
      <w:r>
        <w:rPr>
          <w:spacing w:val="-2"/>
          <w:u w:val="single"/>
        </w:rPr>
        <w:t>Violations</w:t>
      </w:r>
    </w:p>
    <w:p w14:paraId="3055FDB7" w14:textId="77777777" w:rsidR="00FC47F3" w:rsidRDefault="00FC47F3">
      <w:pPr>
        <w:pStyle w:val="BodyText"/>
        <w:spacing w:before="1"/>
        <w:rPr>
          <w:b/>
          <w:sz w:val="38"/>
        </w:rPr>
      </w:pPr>
    </w:p>
    <w:p w14:paraId="6DF31FE2" w14:textId="6D25CA48" w:rsidR="00FC47F3" w:rsidRDefault="00000000">
      <w:pPr>
        <w:pStyle w:val="BodyText"/>
        <w:spacing w:line="480" w:lineRule="auto"/>
        <w:ind w:left="100" w:right="204" w:firstLine="720"/>
      </w:pPr>
      <w:r>
        <w:t xml:space="preserve">In the IACHR’s findings for the Republic of </w:t>
      </w:r>
      <w:proofErr w:type="spellStart"/>
      <w:r>
        <w:t>Sup</w:t>
      </w:r>
      <w:r w:rsidR="00D73297">
        <w:t>p</w:t>
      </w:r>
      <w:r>
        <w:t>leevia</w:t>
      </w:r>
      <w:proofErr w:type="spellEnd"/>
      <w:r>
        <w:t>, the Petitioner argues that the State</w:t>
      </w:r>
      <w:r>
        <w:rPr>
          <w:spacing w:val="-1"/>
        </w:rPr>
        <w:t xml:space="preserve"> </w:t>
      </w:r>
      <w:r>
        <w:t>has</w:t>
      </w:r>
      <w:r>
        <w:rPr>
          <w:spacing w:val="-1"/>
        </w:rPr>
        <w:t xml:space="preserve"> </w:t>
      </w:r>
      <w:r>
        <w:t>committed</w:t>
      </w:r>
      <w:r>
        <w:rPr>
          <w:spacing w:val="-1"/>
        </w:rPr>
        <w:t xml:space="preserve"> </w:t>
      </w:r>
      <w:r>
        <w:t>violations</w:t>
      </w:r>
      <w:r>
        <w:rPr>
          <w:spacing w:val="-1"/>
        </w:rPr>
        <w:t xml:space="preserve"> </w:t>
      </w:r>
      <w:r>
        <w:t>against</w:t>
      </w:r>
      <w:r>
        <w:rPr>
          <w:spacing w:val="-1"/>
        </w:rPr>
        <w:t xml:space="preserve"> </w:t>
      </w:r>
      <w:r>
        <w:t>freedom</w:t>
      </w:r>
      <w:r>
        <w:rPr>
          <w:spacing w:val="-1"/>
        </w:rPr>
        <w:t xml:space="preserve"> </w:t>
      </w:r>
      <w:r>
        <w:t>of</w:t>
      </w:r>
      <w:r>
        <w:rPr>
          <w:spacing w:val="-1"/>
        </w:rPr>
        <w:t xml:space="preserve"> </w:t>
      </w:r>
      <w:r>
        <w:t>conscience</w:t>
      </w:r>
      <w:r>
        <w:rPr>
          <w:spacing w:val="-1"/>
        </w:rPr>
        <w:t xml:space="preserve"> </w:t>
      </w:r>
      <w:r>
        <w:t>and</w:t>
      </w:r>
      <w:r>
        <w:rPr>
          <w:spacing w:val="-1"/>
        </w:rPr>
        <w:t xml:space="preserve"> </w:t>
      </w:r>
      <w:r>
        <w:t>religion.</w:t>
      </w:r>
      <w:r>
        <w:rPr>
          <w:spacing w:val="-1"/>
        </w:rPr>
        <w:t xml:space="preserve"> </w:t>
      </w:r>
      <w:r>
        <w:t>There</w:t>
      </w:r>
      <w:r>
        <w:rPr>
          <w:spacing w:val="-1"/>
        </w:rPr>
        <w:t xml:space="preserve"> </w:t>
      </w:r>
      <w:r>
        <w:t>were</w:t>
      </w:r>
      <w:r>
        <w:rPr>
          <w:spacing w:val="-1"/>
        </w:rPr>
        <w:t xml:space="preserve"> </w:t>
      </w:r>
      <w:r>
        <w:t>also</w:t>
      </w:r>
      <w:r>
        <w:rPr>
          <w:spacing w:val="-1"/>
        </w:rPr>
        <w:t xml:space="preserve"> </w:t>
      </w:r>
      <w:proofErr w:type="spellStart"/>
      <w:r w:rsidR="00D73297">
        <w:t>violatons</w:t>
      </w:r>
      <w:proofErr w:type="spellEnd"/>
      <w:r w:rsidR="00D73297">
        <w:t xml:space="preserve"> </w:t>
      </w:r>
      <w:r>
        <w:t>against</w:t>
      </w:r>
      <w:r>
        <w:rPr>
          <w:spacing w:val="-3"/>
        </w:rPr>
        <w:t xml:space="preserve"> </w:t>
      </w:r>
      <w:r>
        <w:t>the</w:t>
      </w:r>
      <w:r>
        <w:rPr>
          <w:spacing w:val="-3"/>
        </w:rPr>
        <w:t xml:space="preserve"> </w:t>
      </w:r>
      <w:r>
        <w:t>American</w:t>
      </w:r>
      <w:r>
        <w:rPr>
          <w:spacing w:val="-3"/>
        </w:rPr>
        <w:t xml:space="preserve"> </w:t>
      </w:r>
      <w:r>
        <w:t>Declaration</w:t>
      </w:r>
      <w:r>
        <w:rPr>
          <w:spacing w:val="-3"/>
        </w:rPr>
        <w:t xml:space="preserve"> </w:t>
      </w:r>
      <w:r>
        <w:t>of</w:t>
      </w:r>
      <w:r>
        <w:rPr>
          <w:spacing w:val="-3"/>
        </w:rPr>
        <w:t xml:space="preserve"> </w:t>
      </w:r>
      <w:r>
        <w:t>the</w:t>
      </w:r>
      <w:r>
        <w:rPr>
          <w:spacing w:val="-3"/>
        </w:rPr>
        <w:t xml:space="preserve"> </w:t>
      </w:r>
      <w:r>
        <w:t>Rights</w:t>
      </w:r>
      <w:r>
        <w:rPr>
          <w:spacing w:val="-3"/>
        </w:rPr>
        <w:t xml:space="preserve"> </w:t>
      </w:r>
      <w:r>
        <w:t>of</w:t>
      </w:r>
      <w:r>
        <w:rPr>
          <w:spacing w:val="-3"/>
        </w:rPr>
        <w:t xml:space="preserve"> </w:t>
      </w:r>
      <w:r>
        <w:t>Indigenous</w:t>
      </w:r>
      <w:r>
        <w:rPr>
          <w:spacing w:val="-3"/>
        </w:rPr>
        <w:t xml:space="preserve"> </w:t>
      </w:r>
      <w:r>
        <w:t>Peoples</w:t>
      </w:r>
      <w:r>
        <w:rPr>
          <w:spacing w:val="-3"/>
        </w:rPr>
        <w:t xml:space="preserve"> </w:t>
      </w:r>
      <w:r>
        <w:t>and</w:t>
      </w:r>
      <w:r>
        <w:rPr>
          <w:spacing w:val="-3"/>
        </w:rPr>
        <w:t xml:space="preserve"> </w:t>
      </w:r>
      <w:r>
        <w:t>the</w:t>
      </w:r>
      <w:r>
        <w:rPr>
          <w:spacing w:val="-3"/>
        </w:rPr>
        <w:t xml:space="preserve"> </w:t>
      </w:r>
      <w:r>
        <w:t>Rights</w:t>
      </w:r>
      <w:r>
        <w:rPr>
          <w:spacing w:val="-3"/>
        </w:rPr>
        <w:t xml:space="preserve"> </w:t>
      </w:r>
      <w:r>
        <w:t>and</w:t>
      </w:r>
      <w:r>
        <w:rPr>
          <w:spacing w:val="-3"/>
        </w:rPr>
        <w:t xml:space="preserve"> </w:t>
      </w:r>
      <w:r>
        <w:t>Duties of Man.</w:t>
      </w:r>
    </w:p>
    <w:p w14:paraId="231B091B" w14:textId="77777777" w:rsidR="00FC47F3" w:rsidRDefault="00000000">
      <w:pPr>
        <w:pStyle w:val="BodyText"/>
        <w:spacing w:line="480" w:lineRule="auto"/>
        <w:ind w:left="100" w:right="148" w:firstLine="720"/>
      </w:pPr>
      <w:r>
        <w:t>The Petitioner asserts violations of Articles 1 and 12 of the American Convention on Human Rights (ACHR). There have also been violations of Articles 13.1 and 19.1 of the American Declaration on the Rights of Indigenous Peoples (ADRIP). Finally, the petitioner asserts</w:t>
      </w:r>
      <w:r>
        <w:rPr>
          <w:spacing w:val="-3"/>
        </w:rPr>
        <w:t xml:space="preserve"> </w:t>
      </w:r>
      <w:r>
        <w:t>the</w:t>
      </w:r>
      <w:r>
        <w:rPr>
          <w:spacing w:val="-3"/>
        </w:rPr>
        <w:t xml:space="preserve"> </w:t>
      </w:r>
      <w:r>
        <w:t>violation</w:t>
      </w:r>
      <w:r>
        <w:rPr>
          <w:spacing w:val="-3"/>
        </w:rPr>
        <w:t xml:space="preserve"> </w:t>
      </w:r>
      <w:r>
        <w:t>of</w:t>
      </w:r>
      <w:r>
        <w:rPr>
          <w:spacing w:val="-3"/>
        </w:rPr>
        <w:t xml:space="preserve"> </w:t>
      </w:r>
      <w:r>
        <w:t>Article</w:t>
      </w:r>
      <w:r>
        <w:rPr>
          <w:spacing w:val="-3"/>
        </w:rPr>
        <w:t xml:space="preserve"> </w:t>
      </w:r>
      <w:r>
        <w:t>3</w:t>
      </w:r>
      <w:r>
        <w:rPr>
          <w:spacing w:val="-3"/>
        </w:rPr>
        <w:t xml:space="preserve"> </w:t>
      </w:r>
      <w:r>
        <w:t>of</w:t>
      </w:r>
      <w:r>
        <w:rPr>
          <w:spacing w:val="-3"/>
        </w:rPr>
        <w:t xml:space="preserve"> </w:t>
      </w:r>
      <w:r>
        <w:t>the</w:t>
      </w:r>
      <w:r>
        <w:rPr>
          <w:spacing w:val="-3"/>
        </w:rPr>
        <w:t xml:space="preserve"> </w:t>
      </w:r>
      <w:r>
        <w:t>American</w:t>
      </w:r>
      <w:r>
        <w:rPr>
          <w:spacing w:val="-3"/>
        </w:rPr>
        <w:t xml:space="preserve"> </w:t>
      </w:r>
      <w:r>
        <w:t>Declaration</w:t>
      </w:r>
      <w:r>
        <w:rPr>
          <w:spacing w:val="-3"/>
        </w:rPr>
        <w:t xml:space="preserve"> </w:t>
      </w:r>
      <w:r>
        <w:t>on</w:t>
      </w:r>
      <w:r>
        <w:rPr>
          <w:spacing w:val="-3"/>
        </w:rPr>
        <w:t xml:space="preserve"> </w:t>
      </w:r>
      <w:r>
        <w:t>the</w:t>
      </w:r>
      <w:r>
        <w:rPr>
          <w:spacing w:val="-3"/>
        </w:rPr>
        <w:t xml:space="preserve"> </w:t>
      </w:r>
      <w:r>
        <w:t>Rights</w:t>
      </w:r>
      <w:r>
        <w:rPr>
          <w:spacing w:val="-3"/>
        </w:rPr>
        <w:t xml:space="preserve"> </w:t>
      </w:r>
      <w:r>
        <w:t>and</w:t>
      </w:r>
      <w:r>
        <w:rPr>
          <w:spacing w:val="-3"/>
        </w:rPr>
        <w:t xml:space="preserve"> </w:t>
      </w:r>
      <w:r>
        <w:t>Duties</w:t>
      </w:r>
      <w:r>
        <w:rPr>
          <w:spacing w:val="-3"/>
        </w:rPr>
        <w:t xml:space="preserve"> </w:t>
      </w:r>
      <w:r>
        <w:t>of</w:t>
      </w:r>
      <w:r>
        <w:rPr>
          <w:spacing w:val="-3"/>
        </w:rPr>
        <w:t xml:space="preserve"> </w:t>
      </w:r>
      <w:r>
        <w:t>Man (American Declaration).</w:t>
      </w:r>
    </w:p>
    <w:p w14:paraId="5F3908C7" w14:textId="77777777" w:rsidR="00FC47F3" w:rsidRDefault="00FC47F3">
      <w:pPr>
        <w:pStyle w:val="BodyText"/>
        <w:rPr>
          <w:sz w:val="26"/>
        </w:rPr>
      </w:pPr>
    </w:p>
    <w:p w14:paraId="2A12AE6F" w14:textId="77777777" w:rsidR="00FC47F3" w:rsidRDefault="00000000">
      <w:pPr>
        <w:pStyle w:val="Heading1"/>
        <w:numPr>
          <w:ilvl w:val="0"/>
          <w:numId w:val="5"/>
        </w:numPr>
        <w:tabs>
          <w:tab w:val="left" w:pos="511"/>
        </w:tabs>
        <w:spacing w:before="181"/>
        <w:ind w:left="510" w:right="0" w:hanging="411"/>
      </w:pPr>
      <w:r>
        <w:rPr>
          <w:u w:val="single"/>
        </w:rPr>
        <w:t xml:space="preserve">ARGUMENTS ON THE </w:t>
      </w:r>
      <w:r>
        <w:rPr>
          <w:spacing w:val="-2"/>
          <w:u w:val="single"/>
        </w:rPr>
        <w:t>MERITS</w:t>
      </w:r>
    </w:p>
    <w:p w14:paraId="29BAA0A2" w14:textId="77777777" w:rsidR="00FC47F3" w:rsidRDefault="00FC47F3">
      <w:pPr>
        <w:pStyle w:val="BodyText"/>
        <w:spacing w:before="11"/>
        <w:rPr>
          <w:b/>
          <w:sz w:val="28"/>
        </w:rPr>
      </w:pPr>
    </w:p>
    <w:p w14:paraId="77B12530" w14:textId="77777777" w:rsidR="00FC47F3" w:rsidRDefault="00000000">
      <w:pPr>
        <w:pStyle w:val="Heading2"/>
        <w:numPr>
          <w:ilvl w:val="1"/>
          <w:numId w:val="4"/>
        </w:numPr>
        <w:tabs>
          <w:tab w:val="left" w:pos="460"/>
        </w:tabs>
      </w:pPr>
      <w:bookmarkStart w:id="3" w:name="_TOC_250008"/>
      <w:r>
        <w:t xml:space="preserve">American Declaration on the Rights of Indigenous </w:t>
      </w:r>
      <w:bookmarkEnd w:id="3"/>
      <w:r>
        <w:rPr>
          <w:spacing w:val="-2"/>
        </w:rPr>
        <w:t>Peoples</w:t>
      </w:r>
    </w:p>
    <w:p w14:paraId="61ECA76F" w14:textId="77777777" w:rsidR="00FC47F3" w:rsidRDefault="00FC47F3">
      <w:pPr>
        <w:pStyle w:val="BodyText"/>
        <w:rPr>
          <w:b/>
        </w:rPr>
      </w:pPr>
    </w:p>
    <w:p w14:paraId="4EE0370C" w14:textId="77777777" w:rsidR="00FC47F3" w:rsidRDefault="00000000">
      <w:pPr>
        <w:pStyle w:val="Heading2"/>
        <w:numPr>
          <w:ilvl w:val="2"/>
          <w:numId w:val="4"/>
        </w:numPr>
        <w:tabs>
          <w:tab w:val="left" w:pos="1060"/>
        </w:tabs>
      </w:pPr>
      <w:bookmarkStart w:id="4" w:name="_TOC_250007"/>
      <w:r>
        <w:t xml:space="preserve">Article </w:t>
      </w:r>
      <w:bookmarkEnd w:id="4"/>
      <w:r>
        <w:rPr>
          <w:spacing w:val="-4"/>
        </w:rPr>
        <w:t>13.1</w:t>
      </w:r>
    </w:p>
    <w:p w14:paraId="0AACAC84" w14:textId="77777777" w:rsidR="00FC47F3" w:rsidRDefault="00FC47F3">
      <w:pPr>
        <w:pStyle w:val="BodyText"/>
        <w:rPr>
          <w:b/>
        </w:rPr>
      </w:pPr>
    </w:p>
    <w:p w14:paraId="1D62FFAC" w14:textId="29FA8DB7" w:rsidR="00FC47F3" w:rsidRDefault="00E050CB">
      <w:pPr>
        <w:pStyle w:val="BodyText"/>
        <w:spacing w:line="480" w:lineRule="auto"/>
        <w:ind w:left="100" w:right="124" w:firstLine="840"/>
      </w:pPr>
      <w:r>
        <w:rPr>
          <w:noProof/>
        </w:rPr>
        <mc:AlternateContent>
          <mc:Choice Requires="wps">
            <w:drawing>
              <wp:anchor distT="0" distB="0" distL="114300" distR="114300" simplePos="0" relativeHeight="15730176" behindDoc="0" locked="0" layoutInCell="1" allowOverlap="1" wp14:anchorId="5A494FD8" wp14:editId="67184ACD">
                <wp:simplePos x="0" y="0"/>
                <wp:positionH relativeFrom="page">
                  <wp:posOffset>914400</wp:posOffset>
                </wp:positionH>
                <wp:positionV relativeFrom="paragraph">
                  <wp:posOffset>2085340</wp:posOffset>
                </wp:positionV>
                <wp:extent cx="1828800" cy="0"/>
                <wp:effectExtent l="0" t="0" r="0" b="0"/>
                <wp:wrapNone/>
                <wp:docPr id="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9C5555" id="Line 5" o:spid="_x0000_s1026" style="position:absolute;z-index:1573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in,164.2pt" to="3in,16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">
                <w10:wrap anchorx="page"/>
              </v:line>
            </w:pict>
          </mc:Fallback>
        </mc:AlternateContent>
      </w:r>
      <w:r>
        <w:t xml:space="preserve">In the case, </w:t>
      </w:r>
      <w:proofErr w:type="spellStart"/>
      <w:r>
        <w:rPr>
          <w:i/>
        </w:rPr>
        <w:t>Garífuna</w:t>
      </w:r>
      <w:proofErr w:type="spellEnd"/>
      <w:r>
        <w:rPr>
          <w:i/>
        </w:rPr>
        <w:t xml:space="preserve"> Punta Piedra </w:t>
      </w:r>
      <w:proofErr w:type="gramStart"/>
      <w:r>
        <w:rPr>
          <w:i/>
        </w:rPr>
        <w:t>Community</w:t>
      </w:r>
      <w:proofErr w:type="gramEnd"/>
      <w:r>
        <w:rPr>
          <w:i/>
        </w:rPr>
        <w:t xml:space="preserve"> and its Members v. Honduras, </w:t>
      </w:r>
      <w:r>
        <w:t xml:space="preserve">the </w:t>
      </w:r>
      <w:proofErr w:type="spellStart"/>
      <w:r>
        <w:t>Garífuna</w:t>
      </w:r>
      <w:proofErr w:type="spellEnd"/>
      <w:r>
        <w:t xml:space="preserve"> community were granted rights of ownership over the farming land. Nevertheless, the compromise did not incorporate possessing the entirety of the ancestral lands. The State administered ancestral</w:t>
      </w:r>
      <w:r>
        <w:rPr>
          <w:spacing w:val="-1"/>
        </w:rPr>
        <w:t xml:space="preserve"> </w:t>
      </w:r>
      <w:r>
        <w:t xml:space="preserve">lands </w:t>
      </w:r>
      <w:proofErr w:type="gramStart"/>
      <w:r w:rsidR="00D73297">
        <w:t xml:space="preserve">of </w:t>
      </w:r>
      <w:r>
        <w:rPr>
          <w:spacing w:val="-1"/>
        </w:rPr>
        <w:t xml:space="preserve"> </w:t>
      </w:r>
      <w:r>
        <w:t>the</w:t>
      </w:r>
      <w:proofErr w:type="gramEnd"/>
      <w:r>
        <w:t xml:space="preserve"> thir</w:t>
      </w:r>
      <w:r w:rsidR="00D73297">
        <w:t>d</w:t>
      </w:r>
      <w:r>
        <w:rPr>
          <w:spacing w:val="-1"/>
        </w:rPr>
        <w:t xml:space="preserve"> </w:t>
      </w:r>
      <w:r>
        <w:t>party members</w:t>
      </w:r>
      <w:r>
        <w:rPr>
          <w:spacing w:val="-1"/>
        </w:rPr>
        <w:t xml:space="preserve"> </w:t>
      </w:r>
      <w:r>
        <w:t>outside of</w:t>
      </w:r>
      <w:r>
        <w:rPr>
          <w:spacing w:val="-1"/>
        </w:rPr>
        <w:t xml:space="preserve"> </w:t>
      </w:r>
      <w:r>
        <w:t xml:space="preserve">the </w:t>
      </w:r>
      <w:proofErr w:type="spellStart"/>
      <w:r>
        <w:t>Garífuna</w:t>
      </w:r>
      <w:proofErr w:type="spellEnd"/>
      <w:r>
        <w:rPr>
          <w:spacing w:val="-1"/>
        </w:rPr>
        <w:t xml:space="preserve"> </w:t>
      </w:r>
      <w:r>
        <w:t>community, not fulfilling the obligations of the 2001 agreement. There was clash between those of the third party</w:t>
      </w:r>
      <w:r>
        <w:rPr>
          <w:spacing w:val="-4"/>
        </w:rPr>
        <w:t xml:space="preserve"> </w:t>
      </w:r>
      <w:r>
        <w:t>and</w:t>
      </w:r>
      <w:r>
        <w:rPr>
          <w:spacing w:val="-4"/>
        </w:rPr>
        <w:t xml:space="preserve"> </w:t>
      </w:r>
      <w:r>
        <w:t>the</w:t>
      </w:r>
      <w:r>
        <w:rPr>
          <w:spacing w:val="-4"/>
        </w:rPr>
        <w:t xml:space="preserve"> </w:t>
      </w:r>
      <w:proofErr w:type="spellStart"/>
      <w:r>
        <w:t>Garífuna</w:t>
      </w:r>
      <w:proofErr w:type="spellEnd"/>
      <w:r>
        <w:rPr>
          <w:spacing w:val="-4"/>
        </w:rPr>
        <w:t xml:space="preserve"> </w:t>
      </w:r>
      <w:r>
        <w:t>Community,</w:t>
      </w:r>
      <w:r>
        <w:rPr>
          <w:spacing w:val="-4"/>
        </w:rPr>
        <w:t xml:space="preserve"> </w:t>
      </w:r>
      <w:r>
        <w:t>resulting</w:t>
      </w:r>
      <w:r>
        <w:rPr>
          <w:spacing w:val="-4"/>
        </w:rPr>
        <w:t xml:space="preserve"> </w:t>
      </w:r>
      <w:r>
        <w:t>in</w:t>
      </w:r>
      <w:r>
        <w:rPr>
          <w:spacing w:val="-4"/>
        </w:rPr>
        <w:t xml:space="preserve"> </w:t>
      </w:r>
      <w:r>
        <w:t>the</w:t>
      </w:r>
      <w:r>
        <w:rPr>
          <w:spacing w:val="-4"/>
        </w:rPr>
        <w:t xml:space="preserve"> </w:t>
      </w:r>
      <w:r>
        <w:t>death</w:t>
      </w:r>
      <w:r>
        <w:rPr>
          <w:spacing w:val="-4"/>
        </w:rPr>
        <w:t xml:space="preserve"> </w:t>
      </w:r>
      <w:r>
        <w:t>of</w:t>
      </w:r>
      <w:r>
        <w:rPr>
          <w:spacing w:val="-4"/>
        </w:rPr>
        <w:t xml:space="preserve"> </w:t>
      </w:r>
      <w:r>
        <w:t>one</w:t>
      </w:r>
      <w:r>
        <w:rPr>
          <w:spacing w:val="-4"/>
        </w:rPr>
        <w:t xml:space="preserve"> </w:t>
      </w:r>
      <w:r>
        <w:t>of</w:t>
      </w:r>
      <w:r>
        <w:rPr>
          <w:spacing w:val="-4"/>
        </w:rPr>
        <w:t xml:space="preserve"> </w:t>
      </w:r>
      <w:r>
        <w:t>its</w:t>
      </w:r>
      <w:r>
        <w:rPr>
          <w:spacing w:val="-4"/>
        </w:rPr>
        <w:t xml:space="preserve"> </w:t>
      </w:r>
      <w:r>
        <w:t>members.</w:t>
      </w:r>
      <w:r>
        <w:rPr>
          <w:spacing w:val="-4"/>
        </w:rPr>
        <w:t xml:space="preserve"> </w:t>
      </w:r>
      <w:r>
        <w:t>The</w:t>
      </w:r>
      <w:r>
        <w:rPr>
          <w:spacing w:val="-4"/>
        </w:rPr>
        <w:t xml:space="preserve"> </w:t>
      </w:r>
      <w:r>
        <w:t>State</w:t>
      </w:r>
      <w:r>
        <w:rPr>
          <w:spacing w:val="-4"/>
        </w:rPr>
        <w:t xml:space="preserve"> </w:t>
      </w:r>
      <w:proofErr w:type="gramStart"/>
      <w:r>
        <w:t>failed</w:t>
      </w:r>
      <w:proofErr w:type="gramEnd"/>
    </w:p>
    <w:p w14:paraId="1C888837" w14:textId="77777777" w:rsidR="00FC47F3" w:rsidRDefault="00FC47F3">
      <w:pPr>
        <w:rPr>
          <w:rFonts w:ascii="Arial"/>
          <w:sz w:val="20"/>
        </w:rPr>
        <w:sectPr w:rsidR="00FC47F3">
          <w:pgSz w:w="12240" w:h="15840"/>
          <w:pgMar w:top="1340" w:right="1320" w:bottom="1020" w:left="1340" w:header="730" w:footer="827" w:gutter="0"/>
          <w:cols w:space="720"/>
        </w:sectPr>
      </w:pPr>
    </w:p>
    <w:p w14:paraId="3CDE7721" w14:textId="31C06673" w:rsidR="00FC47F3" w:rsidRDefault="00000000">
      <w:pPr>
        <w:pStyle w:val="BodyText"/>
        <w:spacing w:before="85" w:line="480" w:lineRule="auto"/>
        <w:ind w:left="100" w:right="160"/>
      </w:pPr>
      <w:r>
        <w:t>to investigate what orchestrated the death. In 2014, the Community was harmed further by having</w:t>
      </w:r>
      <w:r>
        <w:rPr>
          <w:spacing w:val="-5"/>
        </w:rPr>
        <w:t xml:space="preserve"> </w:t>
      </w:r>
      <w:r>
        <w:t>their</w:t>
      </w:r>
      <w:r>
        <w:rPr>
          <w:spacing w:val="-5"/>
        </w:rPr>
        <w:t xml:space="preserve"> </w:t>
      </w:r>
      <w:r>
        <w:t>ancestral</w:t>
      </w:r>
      <w:r>
        <w:rPr>
          <w:spacing w:val="-5"/>
        </w:rPr>
        <w:t xml:space="preserve"> </w:t>
      </w:r>
      <w:r>
        <w:t>lands</w:t>
      </w:r>
      <w:r>
        <w:rPr>
          <w:spacing w:val="-5"/>
        </w:rPr>
        <w:t xml:space="preserve"> </w:t>
      </w:r>
      <w:r>
        <w:t>administered</w:t>
      </w:r>
      <w:r>
        <w:rPr>
          <w:spacing w:val="-5"/>
        </w:rPr>
        <w:t xml:space="preserve"> </w:t>
      </w:r>
      <w:r w:rsidR="00D73297">
        <w:t>by</w:t>
      </w:r>
      <w:r>
        <w:rPr>
          <w:spacing w:val="-5"/>
        </w:rPr>
        <w:t xml:space="preserve"> </w:t>
      </w:r>
      <w:r>
        <w:t>a</w:t>
      </w:r>
      <w:r>
        <w:rPr>
          <w:spacing w:val="-5"/>
        </w:rPr>
        <w:t xml:space="preserve"> </w:t>
      </w:r>
      <w:r>
        <w:t>mining</w:t>
      </w:r>
      <w:r>
        <w:rPr>
          <w:spacing w:val="-5"/>
        </w:rPr>
        <w:t xml:space="preserve"> </w:t>
      </w:r>
      <w:r>
        <w:t>company.</w:t>
      </w:r>
      <w:r>
        <w:rPr>
          <w:spacing w:val="-5"/>
        </w:rPr>
        <w:t xml:space="preserve"> </w:t>
      </w:r>
      <w:r>
        <w:rPr>
          <w:vertAlign w:val="superscript"/>
        </w:rPr>
        <w:t>14</w:t>
      </w:r>
      <w:r>
        <w:rPr>
          <w:spacing w:val="-5"/>
        </w:rPr>
        <w:t xml:space="preserve"> </w:t>
      </w:r>
      <w:r>
        <w:t>The</w:t>
      </w:r>
      <w:r>
        <w:rPr>
          <w:spacing w:val="-5"/>
        </w:rPr>
        <w:t xml:space="preserve"> </w:t>
      </w:r>
      <w:r>
        <w:t>Republic</w:t>
      </w:r>
      <w:r>
        <w:rPr>
          <w:spacing w:val="-5"/>
        </w:rPr>
        <w:t xml:space="preserve"> </w:t>
      </w:r>
      <w:r>
        <w:t>of</w:t>
      </w:r>
      <w:r>
        <w:rPr>
          <w:spacing w:val="-5"/>
        </w:rPr>
        <w:t xml:space="preserve"> </w:t>
      </w:r>
      <w:proofErr w:type="spellStart"/>
      <w:r>
        <w:t>Sup</w:t>
      </w:r>
      <w:r w:rsidR="00D73297">
        <w:t>p</w:t>
      </w:r>
      <w:r>
        <w:t>leevia</w:t>
      </w:r>
      <w:proofErr w:type="spellEnd"/>
      <w:r>
        <w:rPr>
          <w:spacing w:val="-5"/>
        </w:rPr>
        <w:t xml:space="preserve"> </w:t>
      </w:r>
      <w:r>
        <w:t xml:space="preserve">and the MMC have brought about limitations to the </w:t>
      </w:r>
      <w:proofErr w:type="spellStart"/>
      <w:r>
        <w:t>Bernaroldo</w:t>
      </w:r>
      <w:proofErr w:type="spellEnd"/>
      <w:r>
        <w:t xml:space="preserve"> tribe’s cultural heritage and identity in a way that is tangible. The river is part of the cultural heritage and identity of the tribe. The conservation</w:t>
      </w:r>
      <w:r>
        <w:rPr>
          <w:spacing w:val="-3"/>
        </w:rPr>
        <w:t xml:space="preserve"> </w:t>
      </w:r>
      <w:r>
        <w:t>and</w:t>
      </w:r>
      <w:r>
        <w:rPr>
          <w:spacing w:val="-3"/>
        </w:rPr>
        <w:t xml:space="preserve"> </w:t>
      </w:r>
      <w:r>
        <w:t>supervision</w:t>
      </w:r>
      <w:r>
        <w:rPr>
          <w:spacing w:val="-3"/>
        </w:rPr>
        <w:t xml:space="preserve"> </w:t>
      </w:r>
      <w:r>
        <w:t>of</w:t>
      </w:r>
      <w:r>
        <w:rPr>
          <w:spacing w:val="-3"/>
        </w:rPr>
        <w:t xml:space="preserve"> </w:t>
      </w:r>
      <w:r>
        <w:t>the</w:t>
      </w:r>
      <w:r>
        <w:rPr>
          <w:spacing w:val="-3"/>
        </w:rPr>
        <w:t xml:space="preserve"> </w:t>
      </w:r>
      <w:r>
        <w:t>lands</w:t>
      </w:r>
      <w:r>
        <w:rPr>
          <w:spacing w:val="-3"/>
        </w:rPr>
        <w:t xml:space="preserve"> </w:t>
      </w:r>
      <w:r>
        <w:t>to</w:t>
      </w:r>
      <w:r>
        <w:rPr>
          <w:spacing w:val="-3"/>
        </w:rPr>
        <w:t xml:space="preserve"> </w:t>
      </w:r>
      <w:r>
        <w:t>convey</w:t>
      </w:r>
      <w:r>
        <w:rPr>
          <w:spacing w:val="-3"/>
        </w:rPr>
        <w:t xml:space="preserve"> </w:t>
      </w:r>
      <w:r>
        <w:t>the</w:t>
      </w:r>
      <w:r>
        <w:rPr>
          <w:spacing w:val="-3"/>
        </w:rPr>
        <w:t xml:space="preserve"> </w:t>
      </w:r>
      <w:r>
        <w:t>heritage</w:t>
      </w:r>
      <w:r>
        <w:rPr>
          <w:spacing w:val="-3"/>
        </w:rPr>
        <w:t xml:space="preserve"> </w:t>
      </w:r>
      <w:r>
        <w:t>to</w:t>
      </w:r>
      <w:r>
        <w:rPr>
          <w:spacing w:val="-3"/>
        </w:rPr>
        <w:t xml:space="preserve"> </w:t>
      </w:r>
      <w:r>
        <w:t>forthcoming</w:t>
      </w:r>
      <w:r>
        <w:rPr>
          <w:spacing w:val="-3"/>
        </w:rPr>
        <w:t xml:space="preserve"> </w:t>
      </w:r>
      <w:r>
        <w:t>generations.</w:t>
      </w:r>
      <w:r>
        <w:rPr>
          <w:spacing w:val="-3"/>
        </w:rPr>
        <w:t xml:space="preserve"> </w:t>
      </w:r>
      <w:r>
        <w:t>The State is obligated to follow these rights toward indigenous peoples.</w:t>
      </w:r>
    </w:p>
    <w:p w14:paraId="3D8CFBF7" w14:textId="77777777" w:rsidR="00FC47F3" w:rsidRDefault="00000000">
      <w:pPr>
        <w:pStyle w:val="Heading2"/>
        <w:numPr>
          <w:ilvl w:val="2"/>
          <w:numId w:val="4"/>
        </w:numPr>
        <w:tabs>
          <w:tab w:val="left" w:pos="1074"/>
        </w:tabs>
        <w:ind w:left="1073" w:hanging="254"/>
      </w:pPr>
      <w:bookmarkStart w:id="5" w:name="_TOC_250006"/>
      <w:r>
        <w:t xml:space="preserve">Article </w:t>
      </w:r>
      <w:bookmarkEnd w:id="5"/>
      <w:r>
        <w:rPr>
          <w:spacing w:val="-4"/>
        </w:rPr>
        <w:t>19.1</w:t>
      </w:r>
    </w:p>
    <w:p w14:paraId="64AAF770" w14:textId="77777777" w:rsidR="00FC47F3" w:rsidRDefault="00FC47F3">
      <w:pPr>
        <w:pStyle w:val="BodyText"/>
        <w:rPr>
          <w:b/>
        </w:rPr>
      </w:pPr>
    </w:p>
    <w:p w14:paraId="0DE3732F" w14:textId="77777777" w:rsidR="00FC47F3" w:rsidRDefault="00000000">
      <w:pPr>
        <w:pStyle w:val="BodyText"/>
        <w:spacing w:line="480" w:lineRule="auto"/>
        <w:ind w:left="100" w:right="204" w:firstLine="780"/>
      </w:pPr>
      <w:r>
        <w:t>In</w:t>
      </w:r>
      <w:r>
        <w:rPr>
          <w:spacing w:val="-4"/>
        </w:rPr>
        <w:t xml:space="preserve"> </w:t>
      </w:r>
      <w:r>
        <w:t>the</w:t>
      </w:r>
      <w:r>
        <w:rPr>
          <w:spacing w:val="-4"/>
        </w:rPr>
        <w:t xml:space="preserve"> </w:t>
      </w:r>
      <w:r>
        <w:t>case</w:t>
      </w:r>
      <w:r>
        <w:rPr>
          <w:spacing w:val="-4"/>
        </w:rPr>
        <w:t xml:space="preserve"> </w:t>
      </w:r>
      <w:r>
        <w:rPr>
          <w:i/>
        </w:rPr>
        <w:t>Caso</w:t>
      </w:r>
      <w:r>
        <w:rPr>
          <w:i/>
          <w:spacing w:val="-4"/>
        </w:rPr>
        <w:t xml:space="preserve"> </w:t>
      </w:r>
      <w:proofErr w:type="spellStart"/>
      <w:r>
        <w:rPr>
          <w:i/>
        </w:rPr>
        <w:t>Comunidad</w:t>
      </w:r>
      <w:proofErr w:type="spellEnd"/>
      <w:r>
        <w:rPr>
          <w:i/>
          <w:spacing w:val="-4"/>
        </w:rPr>
        <w:t xml:space="preserve"> </w:t>
      </w:r>
      <w:r>
        <w:rPr>
          <w:i/>
        </w:rPr>
        <w:t>la</w:t>
      </w:r>
      <w:r>
        <w:rPr>
          <w:i/>
          <w:spacing w:val="-4"/>
        </w:rPr>
        <w:t xml:space="preserve"> </w:t>
      </w:r>
      <w:r>
        <w:rPr>
          <w:i/>
        </w:rPr>
        <w:t>Oroya</w:t>
      </w:r>
      <w:r>
        <w:rPr>
          <w:i/>
          <w:spacing w:val="-4"/>
        </w:rPr>
        <w:t xml:space="preserve"> </w:t>
      </w:r>
      <w:r>
        <w:rPr>
          <w:i/>
        </w:rPr>
        <w:t>vs.</w:t>
      </w:r>
      <w:r>
        <w:rPr>
          <w:i/>
          <w:spacing w:val="-4"/>
        </w:rPr>
        <w:t xml:space="preserve"> </w:t>
      </w:r>
      <w:r>
        <w:rPr>
          <w:i/>
        </w:rPr>
        <w:t>Peru</w:t>
      </w:r>
      <w:r>
        <w:t>,</w:t>
      </w:r>
      <w:r>
        <w:rPr>
          <w:spacing w:val="-4"/>
        </w:rPr>
        <w:t xml:space="preserve"> </w:t>
      </w:r>
      <w:r>
        <w:t>the</w:t>
      </w:r>
      <w:r>
        <w:rPr>
          <w:spacing w:val="-4"/>
        </w:rPr>
        <w:t xml:space="preserve"> </w:t>
      </w:r>
      <w:r>
        <w:t>State</w:t>
      </w:r>
      <w:r>
        <w:rPr>
          <w:spacing w:val="-4"/>
        </w:rPr>
        <w:t xml:space="preserve"> </w:t>
      </w:r>
      <w:r>
        <w:t>was</w:t>
      </w:r>
      <w:r>
        <w:rPr>
          <w:spacing w:val="-4"/>
        </w:rPr>
        <w:t xml:space="preserve"> </w:t>
      </w:r>
      <w:r>
        <w:t>held</w:t>
      </w:r>
      <w:r>
        <w:rPr>
          <w:spacing w:val="-4"/>
        </w:rPr>
        <w:t xml:space="preserve"> </w:t>
      </w:r>
      <w:r>
        <w:t>responsible</w:t>
      </w:r>
      <w:r>
        <w:rPr>
          <w:spacing w:val="-4"/>
        </w:rPr>
        <w:t xml:space="preserve"> </w:t>
      </w:r>
      <w:r>
        <w:t>for alleged damages caused to a group of residents of the Community of La Oroya. Peru’s</w:t>
      </w:r>
    </w:p>
    <w:p w14:paraId="69C69056" w14:textId="5F10B643" w:rsidR="00FC47F3" w:rsidRDefault="00000000">
      <w:pPr>
        <w:pStyle w:val="BodyText"/>
        <w:spacing w:line="480" w:lineRule="auto"/>
        <w:ind w:left="100" w:right="153"/>
      </w:pPr>
      <w:r>
        <w:t>non-compliance with its international obligations allowed the mining activity to generate high levels</w:t>
      </w:r>
      <w:r>
        <w:rPr>
          <w:spacing w:val="-4"/>
        </w:rPr>
        <w:t xml:space="preserve"> </w:t>
      </w:r>
      <w:r>
        <w:t>of</w:t>
      </w:r>
      <w:r>
        <w:rPr>
          <w:spacing w:val="-4"/>
        </w:rPr>
        <w:t xml:space="preserve"> </w:t>
      </w:r>
      <w:r>
        <w:t>contamination.</w:t>
      </w:r>
      <w:r>
        <w:rPr>
          <w:spacing w:val="-4"/>
        </w:rPr>
        <w:t xml:space="preserve"> </w:t>
      </w:r>
      <w:r>
        <w:t>These</w:t>
      </w:r>
      <w:r>
        <w:rPr>
          <w:spacing w:val="-4"/>
        </w:rPr>
        <w:t xml:space="preserve"> </w:t>
      </w:r>
      <w:r>
        <w:t>circumstances</w:t>
      </w:r>
      <w:r>
        <w:rPr>
          <w:spacing w:val="-4"/>
        </w:rPr>
        <w:t xml:space="preserve"> </w:t>
      </w:r>
      <w:r>
        <w:t>have</w:t>
      </w:r>
      <w:r>
        <w:rPr>
          <w:spacing w:val="-4"/>
        </w:rPr>
        <w:t xml:space="preserve"> </w:t>
      </w:r>
      <w:r>
        <w:t>impacted</w:t>
      </w:r>
      <w:r>
        <w:rPr>
          <w:spacing w:val="-4"/>
        </w:rPr>
        <w:t xml:space="preserve"> </w:t>
      </w:r>
      <w:r>
        <w:t>the</w:t>
      </w:r>
      <w:r>
        <w:rPr>
          <w:spacing w:val="-4"/>
        </w:rPr>
        <w:t xml:space="preserve"> </w:t>
      </w:r>
      <w:r>
        <w:t>health</w:t>
      </w:r>
      <w:r>
        <w:rPr>
          <w:spacing w:val="-4"/>
        </w:rPr>
        <w:t xml:space="preserve"> </w:t>
      </w:r>
      <w:r>
        <w:t>of</w:t>
      </w:r>
      <w:r>
        <w:rPr>
          <w:spacing w:val="-4"/>
        </w:rPr>
        <w:t xml:space="preserve"> </w:t>
      </w:r>
      <w:r>
        <w:t>presumed</w:t>
      </w:r>
      <w:r>
        <w:rPr>
          <w:spacing w:val="-4"/>
        </w:rPr>
        <w:t xml:space="preserve"> </w:t>
      </w:r>
      <w:r>
        <w:t>victims.</w:t>
      </w:r>
      <w:r>
        <w:rPr>
          <w:spacing w:val="-4"/>
        </w:rPr>
        <w:t xml:space="preserve"> </w:t>
      </w:r>
      <w:r>
        <w:t xml:space="preserve">The State failed to comply with its obligation to act with due diligence in the execution of these duties to regulate and supervise the behavior of private and state companies with respect to their potential impact on the human rights of the inhabitants of the community. The State did not </w:t>
      </w:r>
      <w:r w:rsidR="00D73297">
        <w:t xml:space="preserve">adopt </w:t>
      </w:r>
      <w:r>
        <w:t>appropriate measures to address the risks caused by environmental pollution on children’s health in the community. Overall, the State failed to comply with its immediate obligations regarding the right to a healthy environment and achieving a full realization of the rights of indigenous peoples.</w:t>
      </w:r>
      <w:r>
        <w:rPr>
          <w:vertAlign w:val="superscript"/>
        </w:rPr>
        <w:t>15</w:t>
      </w:r>
      <w:r>
        <w:t xml:space="preserve"> The Republic of </w:t>
      </w:r>
      <w:proofErr w:type="spellStart"/>
      <w:r>
        <w:t>Sup</w:t>
      </w:r>
      <w:r w:rsidR="00D73297">
        <w:t>p</w:t>
      </w:r>
      <w:r>
        <w:t>leevia</w:t>
      </w:r>
      <w:proofErr w:type="spellEnd"/>
      <w:r>
        <w:t xml:space="preserve"> and the MCC failed to give the indigenous people the right to live in harmony with nature and be in a healthy, safe, and sustainable environment. The damage that could be done to the environment was already known and</w:t>
      </w:r>
      <w:r>
        <w:rPr>
          <w:spacing w:val="-2"/>
        </w:rPr>
        <w:t xml:space="preserve"> </w:t>
      </w:r>
      <w:r>
        <w:t>studied.</w:t>
      </w:r>
      <w:r>
        <w:rPr>
          <w:spacing w:val="-2"/>
        </w:rPr>
        <w:t xml:space="preserve"> </w:t>
      </w:r>
      <w:r>
        <w:t>Birth</w:t>
      </w:r>
      <w:r>
        <w:rPr>
          <w:spacing w:val="-2"/>
        </w:rPr>
        <w:t xml:space="preserve"> </w:t>
      </w:r>
      <w:r>
        <w:t>effects</w:t>
      </w:r>
      <w:r>
        <w:rPr>
          <w:spacing w:val="-2"/>
        </w:rPr>
        <w:t xml:space="preserve"> </w:t>
      </w:r>
      <w:r>
        <w:t>went</w:t>
      </w:r>
      <w:r>
        <w:rPr>
          <w:spacing w:val="-2"/>
        </w:rPr>
        <w:t xml:space="preserve"> </w:t>
      </w:r>
      <w:r>
        <w:t>up</w:t>
      </w:r>
      <w:r>
        <w:rPr>
          <w:spacing w:val="-2"/>
        </w:rPr>
        <w:t xml:space="preserve"> </w:t>
      </w:r>
      <w:r w:rsidR="00D73297">
        <w:rPr>
          <w:spacing w:val="-2"/>
        </w:rPr>
        <w:t>by 11 percent after the mine began operations</w:t>
      </w:r>
      <w:r w:rsidR="00D73297">
        <w:t>.</w:t>
      </w:r>
      <w:r w:rsidR="00D73297" w:rsidRPr="00D73297">
        <w:rPr>
          <w:vertAlign w:val="superscript"/>
        </w:rPr>
        <w:t xml:space="preserve"> </w:t>
      </w:r>
      <w:r w:rsidR="00D73297">
        <w:rPr>
          <w:vertAlign w:val="superscript"/>
        </w:rPr>
        <w:t>16</w:t>
      </w:r>
    </w:p>
    <w:p w14:paraId="019C3147" w14:textId="37C29E4D" w:rsidR="00FC47F3" w:rsidRDefault="00E050CB">
      <w:pPr>
        <w:pStyle w:val="BodyText"/>
        <w:spacing w:before="8"/>
        <w:rPr>
          <w:sz w:val="6"/>
        </w:rPr>
      </w:pPr>
      <w:r>
        <w:rPr>
          <w:noProof/>
        </w:rPr>
        <mc:AlternateContent>
          <mc:Choice Requires="wps">
            <w:drawing>
              <wp:anchor distT="0" distB="0" distL="0" distR="0" simplePos="0" relativeHeight="487589888" behindDoc="1" locked="0" layoutInCell="1" allowOverlap="1" wp14:anchorId="4988FCD7" wp14:editId="456E6918">
                <wp:simplePos x="0" y="0"/>
                <wp:positionH relativeFrom="page">
                  <wp:posOffset>914400</wp:posOffset>
                </wp:positionH>
                <wp:positionV relativeFrom="paragraph">
                  <wp:posOffset>64770</wp:posOffset>
                </wp:positionV>
                <wp:extent cx="1828800" cy="1270"/>
                <wp:effectExtent l="0" t="0" r="0" b="0"/>
                <wp:wrapTopAndBottom/>
                <wp:docPr id="5" name="docshape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
                        </a:xfrm>
                        <a:custGeom>
                          <a:avLst/>
                          <a:gdLst>
                            <a:gd name="T0" fmla="+- 0 1440 1440"/>
                            <a:gd name="T1" fmla="*/ T0 w 2880"/>
                            <a:gd name="T2" fmla="+- 0 4320 1440"/>
                            <a:gd name="T3" fmla="*/ T2 w 2880"/>
                          </a:gdLst>
                          <a:ahLst/>
                          <a:cxnLst>
                            <a:cxn ang="0">
                              <a:pos x="T1" y="0"/>
                            </a:cxn>
                            <a:cxn ang="0">
                              <a:pos x="T3" y="0"/>
                            </a:cxn>
                          </a:cxnLst>
                          <a:rect l="0" t="0" r="r" b="b"/>
                          <a:pathLst>
                            <a:path w="2880">
                              <a:moveTo>
                                <a:pt x="0" y="0"/>
                              </a:moveTo>
                              <a:lnTo>
                                <a:pt x="2880" y="0"/>
                              </a:lnTo>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3DA625" id="docshape6" o:spid="_x0000_s1026" style="position:absolute;margin-left:1in;margin-top:5.1pt;width:2in;height:.1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" path="m,l2880,e" filled="f">
                <v:path arrowok="t" o:connecttype="custom" o:connectlocs="0,0;1828800,0" o:connectangles="0,0"/>
                <w10:wrap type="topAndBottom" anchorx="page"/>
              </v:shape>
            </w:pict>
          </mc:Fallback>
        </mc:AlternateContent>
      </w:r>
    </w:p>
    <w:p w14:paraId="601B11D6" w14:textId="77777777" w:rsidR="00FC47F3" w:rsidRDefault="00000000">
      <w:pPr>
        <w:spacing w:before="110"/>
        <w:ind w:left="100"/>
        <w:rPr>
          <w:rFonts w:ascii="Arial" w:hAnsi="Arial"/>
          <w:sz w:val="20"/>
        </w:rPr>
      </w:pPr>
      <w:r>
        <w:rPr>
          <w:rFonts w:ascii="Arial" w:hAnsi="Arial"/>
          <w:sz w:val="20"/>
          <w:vertAlign w:val="superscript"/>
        </w:rPr>
        <w:t>14</w:t>
      </w:r>
      <w:r>
        <w:rPr>
          <w:rFonts w:ascii="Arial" w:hAnsi="Arial"/>
          <w:spacing w:val="-8"/>
          <w:sz w:val="20"/>
        </w:rPr>
        <w:t xml:space="preserve"> </w:t>
      </w:r>
      <w:proofErr w:type="spellStart"/>
      <w:r>
        <w:rPr>
          <w:rFonts w:ascii="Arial" w:hAnsi="Arial"/>
          <w:sz w:val="20"/>
        </w:rPr>
        <w:t>Garífuna</w:t>
      </w:r>
      <w:proofErr w:type="spellEnd"/>
      <w:r>
        <w:rPr>
          <w:rFonts w:ascii="Arial" w:hAnsi="Arial"/>
          <w:spacing w:val="-8"/>
          <w:sz w:val="20"/>
        </w:rPr>
        <w:t xml:space="preserve"> </w:t>
      </w:r>
      <w:r>
        <w:rPr>
          <w:rFonts w:ascii="Arial" w:hAnsi="Arial"/>
          <w:sz w:val="20"/>
        </w:rPr>
        <w:t>Punta</w:t>
      </w:r>
      <w:r>
        <w:rPr>
          <w:rFonts w:ascii="Arial" w:hAnsi="Arial"/>
          <w:spacing w:val="-8"/>
          <w:sz w:val="20"/>
        </w:rPr>
        <w:t xml:space="preserve"> </w:t>
      </w:r>
      <w:r>
        <w:rPr>
          <w:rFonts w:ascii="Arial" w:hAnsi="Arial"/>
          <w:sz w:val="20"/>
        </w:rPr>
        <w:t>Piedra</w:t>
      </w:r>
      <w:r>
        <w:rPr>
          <w:rFonts w:ascii="Arial" w:hAnsi="Arial"/>
          <w:spacing w:val="-7"/>
          <w:sz w:val="20"/>
        </w:rPr>
        <w:t xml:space="preserve"> </w:t>
      </w:r>
      <w:r>
        <w:rPr>
          <w:rFonts w:ascii="Arial" w:hAnsi="Arial"/>
          <w:sz w:val="20"/>
        </w:rPr>
        <w:t>Community</w:t>
      </w:r>
      <w:r>
        <w:rPr>
          <w:rFonts w:ascii="Arial" w:hAnsi="Arial"/>
          <w:spacing w:val="-8"/>
          <w:sz w:val="20"/>
        </w:rPr>
        <w:t xml:space="preserve"> </w:t>
      </w:r>
      <w:r>
        <w:rPr>
          <w:rFonts w:ascii="Arial" w:hAnsi="Arial"/>
          <w:sz w:val="20"/>
        </w:rPr>
        <w:t>and</w:t>
      </w:r>
      <w:r>
        <w:rPr>
          <w:rFonts w:ascii="Arial" w:hAnsi="Arial"/>
          <w:spacing w:val="-8"/>
          <w:sz w:val="20"/>
        </w:rPr>
        <w:t xml:space="preserve"> </w:t>
      </w:r>
      <w:r>
        <w:rPr>
          <w:rFonts w:ascii="Arial" w:hAnsi="Arial"/>
          <w:sz w:val="20"/>
        </w:rPr>
        <w:t>its</w:t>
      </w:r>
      <w:r>
        <w:rPr>
          <w:rFonts w:ascii="Arial" w:hAnsi="Arial"/>
          <w:spacing w:val="-8"/>
          <w:sz w:val="20"/>
        </w:rPr>
        <w:t xml:space="preserve"> </w:t>
      </w:r>
      <w:r>
        <w:rPr>
          <w:rFonts w:ascii="Arial" w:hAnsi="Arial"/>
          <w:sz w:val="20"/>
        </w:rPr>
        <w:t>Members</w:t>
      </w:r>
      <w:r>
        <w:rPr>
          <w:rFonts w:ascii="Arial" w:hAnsi="Arial"/>
          <w:spacing w:val="-7"/>
          <w:sz w:val="20"/>
        </w:rPr>
        <w:t xml:space="preserve"> </w:t>
      </w:r>
      <w:r>
        <w:rPr>
          <w:rFonts w:ascii="Arial" w:hAnsi="Arial"/>
          <w:sz w:val="20"/>
        </w:rPr>
        <w:t>v.</w:t>
      </w:r>
      <w:r>
        <w:rPr>
          <w:rFonts w:ascii="Arial" w:hAnsi="Arial"/>
          <w:spacing w:val="-8"/>
          <w:sz w:val="20"/>
        </w:rPr>
        <w:t xml:space="preserve"> </w:t>
      </w:r>
      <w:proofErr w:type="gramStart"/>
      <w:r>
        <w:rPr>
          <w:rFonts w:ascii="Arial" w:hAnsi="Arial"/>
          <w:spacing w:val="-2"/>
          <w:sz w:val="20"/>
        </w:rPr>
        <w:t>Honduras;</w:t>
      </w:r>
      <w:proofErr w:type="gramEnd"/>
    </w:p>
    <w:p w14:paraId="09881C8F" w14:textId="77777777" w:rsidR="00FC47F3" w:rsidRDefault="00000000">
      <w:pPr>
        <w:ind w:left="100" w:right="406"/>
        <w:rPr>
          <w:rFonts w:ascii="Arial"/>
          <w:sz w:val="20"/>
        </w:rPr>
      </w:pPr>
      <w:hyperlink r:id="rId10">
        <w:r>
          <w:rPr>
            <w:rFonts w:ascii="Arial"/>
            <w:color w:val="1154CC"/>
            <w:sz w:val="20"/>
            <w:u w:val="thick" w:color="1154CC"/>
          </w:rPr>
          <w:t>https://iachr.lls.edu/cases/garifuna-punta-piedra-community-and-its-members-v-honduras</w:t>
        </w:r>
      </w:hyperlink>
      <w:r>
        <w:rPr>
          <w:rFonts w:ascii="Arial"/>
          <w:sz w:val="20"/>
        </w:rPr>
        <w:t>;</w:t>
      </w:r>
      <w:r>
        <w:rPr>
          <w:rFonts w:ascii="Arial"/>
          <w:spacing w:val="-14"/>
          <w:sz w:val="20"/>
        </w:rPr>
        <w:t xml:space="preserve"> </w:t>
      </w:r>
      <w:r>
        <w:rPr>
          <w:rFonts w:ascii="Arial"/>
          <w:sz w:val="20"/>
        </w:rPr>
        <w:t>Access</w:t>
      </w:r>
      <w:r>
        <w:rPr>
          <w:rFonts w:ascii="Arial"/>
          <w:spacing w:val="-14"/>
          <w:sz w:val="20"/>
        </w:rPr>
        <w:t xml:space="preserve"> </w:t>
      </w:r>
      <w:r>
        <w:rPr>
          <w:rFonts w:ascii="Arial"/>
          <w:sz w:val="20"/>
        </w:rPr>
        <w:t xml:space="preserve">date </w:t>
      </w:r>
      <w:r>
        <w:rPr>
          <w:rFonts w:ascii="Arial"/>
          <w:spacing w:val="-2"/>
          <w:sz w:val="20"/>
        </w:rPr>
        <w:t>3/26/23</w:t>
      </w:r>
    </w:p>
    <w:p w14:paraId="7229AD19" w14:textId="77777777" w:rsidR="00FC47F3" w:rsidRDefault="00000000" w:rsidP="00D73297">
      <w:pPr>
        <w:ind w:left="101" w:right="124"/>
        <w:rPr>
          <w:rFonts w:ascii="Arial"/>
          <w:sz w:val="20"/>
          <w:lang w:val="es-AR"/>
        </w:rPr>
      </w:pPr>
      <w:r w:rsidRPr="00DE476F">
        <w:rPr>
          <w:rFonts w:ascii="Arial"/>
          <w:sz w:val="20"/>
          <w:vertAlign w:val="superscript"/>
          <w:lang w:val="es-AR"/>
        </w:rPr>
        <w:t>15</w:t>
      </w:r>
      <w:r w:rsidRPr="00DE476F">
        <w:rPr>
          <w:rFonts w:ascii="Arial"/>
          <w:spacing w:val="-11"/>
          <w:sz w:val="20"/>
          <w:lang w:val="es-AR"/>
        </w:rPr>
        <w:t xml:space="preserve"> </w:t>
      </w:r>
      <w:proofErr w:type="gramStart"/>
      <w:r w:rsidRPr="00DE476F">
        <w:rPr>
          <w:rFonts w:ascii="Arial"/>
          <w:sz w:val="20"/>
          <w:lang w:val="es-AR"/>
        </w:rPr>
        <w:t>Caso</w:t>
      </w:r>
      <w:proofErr w:type="gramEnd"/>
      <w:r w:rsidRPr="00DE476F">
        <w:rPr>
          <w:rFonts w:ascii="Arial"/>
          <w:spacing w:val="-11"/>
          <w:sz w:val="20"/>
          <w:lang w:val="es-AR"/>
        </w:rPr>
        <w:t xml:space="preserve"> </w:t>
      </w:r>
      <w:r w:rsidRPr="00DE476F">
        <w:rPr>
          <w:rFonts w:ascii="Arial"/>
          <w:sz w:val="20"/>
          <w:lang w:val="es-AR"/>
        </w:rPr>
        <w:t>Comunidad</w:t>
      </w:r>
      <w:r w:rsidRPr="00DE476F">
        <w:rPr>
          <w:rFonts w:ascii="Arial"/>
          <w:spacing w:val="-11"/>
          <w:sz w:val="20"/>
          <w:lang w:val="es-AR"/>
        </w:rPr>
        <w:t xml:space="preserve"> </w:t>
      </w:r>
      <w:r w:rsidRPr="00DE476F">
        <w:rPr>
          <w:rFonts w:ascii="Arial"/>
          <w:sz w:val="20"/>
          <w:lang w:val="es-AR"/>
        </w:rPr>
        <w:t>la</w:t>
      </w:r>
      <w:r w:rsidRPr="00DE476F">
        <w:rPr>
          <w:rFonts w:ascii="Arial"/>
          <w:spacing w:val="-11"/>
          <w:sz w:val="20"/>
          <w:lang w:val="es-AR"/>
        </w:rPr>
        <w:t xml:space="preserve"> </w:t>
      </w:r>
      <w:r w:rsidRPr="00DE476F">
        <w:rPr>
          <w:rFonts w:ascii="Arial"/>
          <w:sz w:val="20"/>
          <w:lang w:val="es-AR"/>
        </w:rPr>
        <w:t>Oroya</w:t>
      </w:r>
      <w:r w:rsidRPr="00DE476F">
        <w:rPr>
          <w:rFonts w:ascii="Arial"/>
          <w:spacing w:val="-11"/>
          <w:sz w:val="20"/>
          <w:lang w:val="es-AR"/>
        </w:rPr>
        <w:t xml:space="preserve"> </w:t>
      </w:r>
      <w:r w:rsidRPr="00DE476F">
        <w:rPr>
          <w:rFonts w:ascii="Arial"/>
          <w:sz w:val="20"/>
          <w:lang w:val="es-AR"/>
        </w:rPr>
        <w:t>vs.</w:t>
      </w:r>
      <w:r w:rsidRPr="00DE476F">
        <w:rPr>
          <w:rFonts w:ascii="Arial"/>
          <w:spacing w:val="-11"/>
          <w:sz w:val="20"/>
          <w:lang w:val="es-AR"/>
        </w:rPr>
        <w:t xml:space="preserve"> </w:t>
      </w:r>
      <w:proofErr w:type="spellStart"/>
      <w:r w:rsidRPr="00DE476F">
        <w:rPr>
          <w:rFonts w:ascii="Arial"/>
          <w:sz w:val="20"/>
          <w:lang w:val="es-AR"/>
        </w:rPr>
        <w:t>Peru</w:t>
      </w:r>
      <w:proofErr w:type="spellEnd"/>
      <w:r w:rsidRPr="00DE476F">
        <w:rPr>
          <w:rFonts w:ascii="Arial"/>
          <w:sz w:val="20"/>
          <w:lang w:val="es-AR"/>
        </w:rPr>
        <w:t>;</w:t>
      </w:r>
      <w:r w:rsidRPr="00DE476F">
        <w:rPr>
          <w:rFonts w:ascii="Arial"/>
          <w:spacing w:val="-11"/>
          <w:sz w:val="20"/>
          <w:lang w:val="es-AR"/>
        </w:rPr>
        <w:t xml:space="preserve"> </w:t>
      </w:r>
      <w:hyperlink r:id="rId11">
        <w:r w:rsidRPr="00DE476F">
          <w:rPr>
            <w:rFonts w:ascii="Arial"/>
            <w:color w:val="1154CC"/>
            <w:sz w:val="20"/>
            <w:u w:val="thick" w:color="1154CC"/>
            <w:lang w:val="es-AR"/>
          </w:rPr>
          <w:t>https://www.corteidh.or.cr/docs/tramite/comunidad_la_oraya.pdf</w:t>
        </w:r>
      </w:hyperlink>
      <w:r w:rsidRPr="00DE476F">
        <w:rPr>
          <w:rFonts w:ascii="Arial"/>
          <w:sz w:val="20"/>
          <w:lang w:val="es-AR"/>
        </w:rPr>
        <w:t>; Access date 3/30/23</w:t>
      </w:r>
    </w:p>
    <w:p w14:paraId="43E27E22" w14:textId="77777777" w:rsidR="00D73297" w:rsidRDefault="00D73297" w:rsidP="00D73297">
      <w:pPr>
        <w:ind w:left="101"/>
        <w:rPr>
          <w:rFonts w:ascii="Arial"/>
          <w:sz w:val="20"/>
        </w:rPr>
      </w:pPr>
      <w:r>
        <w:rPr>
          <w:rFonts w:ascii="Arial"/>
          <w:sz w:val="20"/>
          <w:vertAlign w:val="superscript"/>
        </w:rPr>
        <w:t>16</w:t>
      </w:r>
      <w:r>
        <w:rPr>
          <w:rFonts w:ascii="Arial"/>
          <w:spacing w:val="-12"/>
          <w:sz w:val="20"/>
        </w:rPr>
        <w:t xml:space="preserve"> </w:t>
      </w:r>
      <w:r>
        <w:rPr>
          <w:rFonts w:ascii="Arial"/>
          <w:sz w:val="20"/>
        </w:rPr>
        <w:t>Clarification</w:t>
      </w:r>
      <w:r>
        <w:rPr>
          <w:rFonts w:ascii="Arial"/>
          <w:spacing w:val="-11"/>
          <w:sz w:val="20"/>
        </w:rPr>
        <w:t xml:space="preserve"> </w:t>
      </w:r>
      <w:r>
        <w:rPr>
          <w:rFonts w:ascii="Arial"/>
          <w:sz w:val="20"/>
        </w:rPr>
        <w:t>Question</w:t>
      </w:r>
      <w:r>
        <w:rPr>
          <w:rFonts w:ascii="Arial"/>
          <w:spacing w:val="-11"/>
          <w:sz w:val="20"/>
        </w:rPr>
        <w:t xml:space="preserve"> </w:t>
      </w:r>
      <w:r>
        <w:rPr>
          <w:rFonts w:ascii="Arial"/>
          <w:spacing w:val="-5"/>
          <w:sz w:val="20"/>
        </w:rPr>
        <w:t>15</w:t>
      </w:r>
    </w:p>
    <w:p w14:paraId="624C9347" w14:textId="30882614" w:rsidR="00D73297" w:rsidRPr="009A4CF7" w:rsidRDefault="00D73297" w:rsidP="00D73297">
      <w:pPr>
        <w:ind w:left="100" w:right="124"/>
        <w:rPr>
          <w:rFonts w:ascii="Arial"/>
          <w:sz w:val="20"/>
        </w:rPr>
        <w:sectPr w:rsidR="00D73297" w:rsidRPr="009A4CF7">
          <w:pgSz w:w="12240" w:h="15840"/>
          <w:pgMar w:top="1340" w:right="1320" w:bottom="1020" w:left="1340" w:header="730" w:footer="827" w:gutter="0"/>
          <w:cols w:space="720"/>
        </w:sectPr>
      </w:pPr>
    </w:p>
    <w:p w14:paraId="2EBB0288" w14:textId="1B1215E7" w:rsidR="00FC47F3" w:rsidRDefault="00000000" w:rsidP="00D73297">
      <w:pPr>
        <w:pStyle w:val="BodyText"/>
        <w:spacing w:before="85" w:line="480" w:lineRule="auto"/>
      </w:pPr>
      <w:r>
        <w:t>There was no monitoring until 2013, allowing</w:t>
      </w:r>
      <w:r>
        <w:rPr>
          <w:spacing w:val="-6"/>
        </w:rPr>
        <w:t xml:space="preserve"> </w:t>
      </w:r>
      <w:r>
        <w:t>hazardous</w:t>
      </w:r>
      <w:r>
        <w:rPr>
          <w:spacing w:val="-6"/>
        </w:rPr>
        <w:t xml:space="preserve"> </w:t>
      </w:r>
      <w:r w:rsidR="009A4CF7">
        <w:rPr>
          <w:spacing w:val="-6"/>
        </w:rPr>
        <w:t xml:space="preserve">practices of the bauxite and lithium </w:t>
      </w:r>
      <w:r>
        <w:t>mining</w:t>
      </w:r>
      <w:r>
        <w:rPr>
          <w:spacing w:val="-6"/>
        </w:rPr>
        <w:t xml:space="preserve"> </w:t>
      </w:r>
      <w:r>
        <w:t>company</w:t>
      </w:r>
      <w:r>
        <w:rPr>
          <w:spacing w:val="-6"/>
        </w:rPr>
        <w:t xml:space="preserve"> </w:t>
      </w:r>
      <w:r w:rsidR="009A4CF7">
        <w:rPr>
          <w:spacing w:val="-6"/>
        </w:rPr>
        <w:t xml:space="preserve">8 miles above the village of </w:t>
      </w:r>
      <w:proofErr w:type="spellStart"/>
      <w:r w:rsidR="009A4CF7">
        <w:rPr>
          <w:spacing w:val="-6"/>
        </w:rPr>
        <w:t>Manni</w:t>
      </w:r>
      <w:r>
        <w:t>to</w:t>
      </w:r>
      <w:proofErr w:type="spellEnd"/>
      <w:r>
        <w:rPr>
          <w:spacing w:val="-6"/>
        </w:rPr>
        <w:t xml:space="preserve"> </w:t>
      </w:r>
      <w:r w:rsidR="009A4CF7">
        <w:rPr>
          <w:spacing w:val="-6"/>
        </w:rPr>
        <w:t xml:space="preserve">accumulate in the </w:t>
      </w:r>
      <w:r>
        <w:t>environment</w:t>
      </w:r>
      <w:r w:rsidR="009A4CF7">
        <w:t xml:space="preserve">, particularly damaging the </w:t>
      </w:r>
      <w:proofErr w:type="spellStart"/>
      <w:r w:rsidR="009A4CF7">
        <w:t>Trillos</w:t>
      </w:r>
      <w:proofErr w:type="spellEnd"/>
      <w:r w:rsidR="009A4CF7">
        <w:t xml:space="preserve"> River</w:t>
      </w:r>
      <w:r>
        <w:t>.</w:t>
      </w:r>
      <w:r>
        <w:rPr>
          <w:vertAlign w:val="superscript"/>
        </w:rPr>
        <w:t>17</w:t>
      </w:r>
    </w:p>
    <w:p w14:paraId="575CD8EC" w14:textId="77777777" w:rsidR="00FC47F3" w:rsidRDefault="00000000">
      <w:pPr>
        <w:pStyle w:val="Heading2"/>
        <w:numPr>
          <w:ilvl w:val="2"/>
          <w:numId w:val="4"/>
        </w:numPr>
        <w:tabs>
          <w:tab w:val="left" w:pos="1047"/>
        </w:tabs>
        <w:ind w:left="1046" w:hanging="227"/>
      </w:pPr>
      <w:bookmarkStart w:id="6" w:name="_TOC_250005"/>
      <w:r>
        <w:t xml:space="preserve">Article </w:t>
      </w:r>
      <w:bookmarkEnd w:id="6"/>
      <w:r>
        <w:rPr>
          <w:spacing w:val="-4"/>
        </w:rPr>
        <w:t>23.2</w:t>
      </w:r>
    </w:p>
    <w:p w14:paraId="1FFAB472" w14:textId="77777777" w:rsidR="00FC47F3" w:rsidRDefault="00FC47F3">
      <w:pPr>
        <w:pStyle w:val="BodyText"/>
        <w:rPr>
          <w:b/>
        </w:rPr>
      </w:pPr>
    </w:p>
    <w:p w14:paraId="0A7F7F24" w14:textId="77777777" w:rsidR="009A4CF7" w:rsidRDefault="00000000">
      <w:pPr>
        <w:pStyle w:val="BodyText"/>
        <w:spacing w:line="480" w:lineRule="auto"/>
        <w:ind w:left="100" w:right="143" w:firstLine="720"/>
      </w:pPr>
      <w:r>
        <w:t xml:space="preserve">In the case, </w:t>
      </w:r>
      <w:proofErr w:type="spellStart"/>
      <w:r>
        <w:rPr>
          <w:i/>
        </w:rPr>
        <w:t>Kichwa</w:t>
      </w:r>
      <w:proofErr w:type="spellEnd"/>
      <w:r>
        <w:rPr>
          <w:i/>
        </w:rPr>
        <w:t xml:space="preserve"> Indigenous People of Sarayaku v. Ecuador</w:t>
      </w:r>
      <w:r>
        <w:t xml:space="preserve">, the State presented a permit to a private oil company to carry out an exploration phase on the territory </w:t>
      </w:r>
      <w:r w:rsidR="009A4CF7">
        <w:t xml:space="preserve">belonging to the </w:t>
      </w:r>
      <w:proofErr w:type="spellStart"/>
      <w:r w:rsidR="009A4CF7">
        <w:t>Kichhwa</w:t>
      </w:r>
      <w:proofErr w:type="spellEnd"/>
      <w:r w:rsidR="009A4CF7">
        <w:t xml:space="preserve"> people </w:t>
      </w:r>
      <w:r>
        <w:t xml:space="preserve">without </w:t>
      </w:r>
      <w:r w:rsidR="009A4CF7">
        <w:t xml:space="preserve">their </w:t>
      </w:r>
      <w:r>
        <w:t>consent and permission</w:t>
      </w:r>
      <w:r w:rsidR="009A4CF7">
        <w:t xml:space="preserve">. </w:t>
      </w:r>
      <w:r>
        <w:t xml:space="preserve"> The exploration phase include</w:t>
      </w:r>
      <w:r w:rsidR="009A4CF7">
        <w:t>d</w:t>
      </w:r>
      <w:r>
        <w:t xml:space="preserve"> the use of high-powered explosives in several parts of the indigenous lands. The State did not guarantee the rights of the </w:t>
      </w:r>
      <w:proofErr w:type="spellStart"/>
      <w:r>
        <w:t>Kichwa</w:t>
      </w:r>
      <w:proofErr w:type="spellEnd"/>
      <w:r>
        <w:t xml:space="preserve"> Indigenous People of Sarayaku because</w:t>
      </w:r>
      <w:r>
        <w:rPr>
          <w:spacing w:val="-4"/>
        </w:rPr>
        <w:t xml:space="preserve"> </w:t>
      </w:r>
      <w:r>
        <w:t>the</w:t>
      </w:r>
      <w:r w:rsidR="009A4CF7">
        <w:t xml:space="preserve"> exploration phase limited </w:t>
      </w:r>
      <w:proofErr w:type="gramStart"/>
      <w:r w:rsidR="009A4CF7">
        <w:t xml:space="preserve">their </w:t>
      </w:r>
      <w:r>
        <w:rPr>
          <w:spacing w:val="-4"/>
        </w:rPr>
        <w:t xml:space="preserve"> </w:t>
      </w:r>
      <w:r>
        <w:t>rights</w:t>
      </w:r>
      <w:proofErr w:type="gramEnd"/>
      <w:r>
        <w:rPr>
          <w:spacing w:val="-4"/>
        </w:rPr>
        <w:t xml:space="preserve"> </w:t>
      </w:r>
      <w:r>
        <w:t>of</w:t>
      </w:r>
      <w:r>
        <w:rPr>
          <w:spacing w:val="-4"/>
        </w:rPr>
        <w:t xml:space="preserve"> </w:t>
      </w:r>
      <w:r>
        <w:t>their</w:t>
      </w:r>
      <w:r>
        <w:rPr>
          <w:spacing w:val="-4"/>
        </w:rPr>
        <w:t xml:space="preserve"> </w:t>
      </w:r>
      <w:r>
        <w:t>cultural</w:t>
      </w:r>
      <w:r>
        <w:rPr>
          <w:spacing w:val="-4"/>
        </w:rPr>
        <w:t xml:space="preserve"> </w:t>
      </w:r>
      <w:r>
        <w:t>expression.</w:t>
      </w:r>
      <w:r>
        <w:rPr>
          <w:vertAlign w:val="superscript"/>
        </w:rPr>
        <w:t>18</w:t>
      </w:r>
      <w:r>
        <w:rPr>
          <w:spacing w:val="-5"/>
        </w:rPr>
        <w:t xml:space="preserve"> </w:t>
      </w:r>
      <w:r>
        <w:t>It</w:t>
      </w:r>
      <w:r>
        <w:rPr>
          <w:spacing w:val="-4"/>
        </w:rPr>
        <w:t xml:space="preserve"> </w:t>
      </w:r>
      <w:r>
        <w:t>is</w:t>
      </w:r>
      <w:r>
        <w:rPr>
          <w:spacing w:val="-4"/>
        </w:rPr>
        <w:t xml:space="preserve"> </w:t>
      </w:r>
      <w:r>
        <w:t>evident</w:t>
      </w:r>
      <w:r>
        <w:rPr>
          <w:spacing w:val="-4"/>
        </w:rPr>
        <w:t xml:space="preserve"> </w:t>
      </w:r>
      <w:r>
        <w:t>that</w:t>
      </w:r>
      <w:r>
        <w:rPr>
          <w:spacing w:val="-4"/>
        </w:rPr>
        <w:t xml:space="preserve"> </w:t>
      </w:r>
      <w:r>
        <w:t xml:space="preserve">judicial guarantees and protections </w:t>
      </w:r>
      <w:r w:rsidR="009A4CF7">
        <w:t xml:space="preserve">were violated. </w:t>
      </w:r>
    </w:p>
    <w:p w14:paraId="6FE943AA" w14:textId="5B596BC8" w:rsidR="00FC47F3" w:rsidRDefault="009A4CF7">
      <w:pPr>
        <w:pStyle w:val="BodyText"/>
        <w:spacing w:line="480" w:lineRule="auto"/>
        <w:ind w:left="100" w:right="143" w:firstLine="720"/>
      </w:pPr>
      <w:r>
        <w:t>Similarly, in this case, the State is obligated to collaborate in good faith with</w:t>
      </w:r>
      <w:r>
        <w:rPr>
          <w:spacing w:val="40"/>
        </w:rPr>
        <w:t xml:space="preserve"> </w:t>
      </w:r>
      <w:r>
        <w:t>the indigenous people, primarily through acquiring free and prior authorization before adopting and executing legislative or administrative measures that could affect them. The State</w:t>
      </w:r>
      <w:r>
        <w:rPr>
          <w:spacing w:val="40"/>
        </w:rPr>
        <w:t xml:space="preserve"> </w:t>
      </w:r>
      <w:r>
        <w:t xml:space="preserve">contributed US$ 60 million and received a donation from the MMC of $50 million for the </w:t>
      </w:r>
      <w:proofErr w:type="gramStart"/>
      <w:r>
        <w:t>Park</w:t>
      </w:r>
      <w:proofErr w:type="gramEnd"/>
      <w:r>
        <w:t xml:space="preserve"> Project</w:t>
      </w:r>
      <w:r>
        <w:rPr>
          <w:spacing w:val="-2"/>
        </w:rPr>
        <w:t xml:space="preserve"> </w:t>
      </w:r>
      <w:r>
        <w:t>of</w:t>
      </w:r>
      <w:r>
        <w:rPr>
          <w:spacing w:val="-2"/>
        </w:rPr>
        <w:t xml:space="preserve"> </w:t>
      </w:r>
      <w:r>
        <w:t>2018;</w:t>
      </w:r>
      <w:r>
        <w:rPr>
          <w:spacing w:val="-2"/>
        </w:rPr>
        <w:t xml:space="preserve"> </w:t>
      </w:r>
      <w:r>
        <w:t>it</w:t>
      </w:r>
      <w:r>
        <w:rPr>
          <w:spacing w:val="-2"/>
        </w:rPr>
        <w:t xml:space="preserve"> </w:t>
      </w:r>
      <w:r>
        <w:t>ultimately</w:t>
      </w:r>
      <w:r>
        <w:rPr>
          <w:spacing w:val="-2"/>
        </w:rPr>
        <w:t xml:space="preserve"> </w:t>
      </w:r>
      <w:r>
        <w:t>resulted</w:t>
      </w:r>
      <w:r>
        <w:rPr>
          <w:spacing w:val="-2"/>
        </w:rPr>
        <w:t xml:space="preserve"> </w:t>
      </w:r>
      <w:r>
        <w:t>in</w:t>
      </w:r>
      <w:r>
        <w:rPr>
          <w:spacing w:val="-2"/>
        </w:rPr>
        <w:t xml:space="preserve"> </w:t>
      </w:r>
      <w:r>
        <w:t>the</w:t>
      </w:r>
      <w:r>
        <w:rPr>
          <w:spacing w:val="-2"/>
        </w:rPr>
        <w:t xml:space="preserve"> </w:t>
      </w:r>
      <w:r>
        <w:t>construction</w:t>
      </w:r>
      <w:r>
        <w:rPr>
          <w:spacing w:val="-2"/>
        </w:rPr>
        <w:t xml:space="preserve"> </w:t>
      </w:r>
      <w:r>
        <w:t>of</w:t>
      </w:r>
      <w:r>
        <w:rPr>
          <w:spacing w:val="-2"/>
        </w:rPr>
        <w:t xml:space="preserve"> </w:t>
      </w:r>
      <w:r>
        <w:t>a</w:t>
      </w:r>
      <w:r>
        <w:rPr>
          <w:spacing w:val="-2"/>
        </w:rPr>
        <w:t xml:space="preserve"> </w:t>
      </w:r>
      <w:r>
        <w:t>provincial</w:t>
      </w:r>
      <w:r>
        <w:rPr>
          <w:spacing w:val="-2"/>
        </w:rPr>
        <w:t xml:space="preserve"> </w:t>
      </w:r>
      <w:r>
        <w:t>park.</w:t>
      </w:r>
      <w:r>
        <w:rPr>
          <w:vertAlign w:val="superscript"/>
        </w:rPr>
        <w:t>19</w:t>
      </w:r>
      <w:r>
        <w:rPr>
          <w:spacing w:val="-3"/>
        </w:rPr>
        <w:t xml:space="preserve"> </w:t>
      </w:r>
      <w:r>
        <w:t xml:space="preserve">The Tribe was consulted about the construction of the provincial park but was not given the power to veto the decision. There was also a waterfall assembled that would redivert the water back to rejoin the existent riverbed two miles south of the Manni. </w:t>
      </w:r>
      <w:proofErr w:type="gramStart"/>
      <w:r>
        <w:t>The diversion of the river and the creation of the park,</w:t>
      </w:r>
      <w:proofErr w:type="gramEnd"/>
      <w:r>
        <w:t xml:space="preserve"> violated the </w:t>
      </w:r>
      <w:proofErr w:type="spellStart"/>
      <w:r>
        <w:t>Benarnoldos</w:t>
      </w:r>
      <w:proofErr w:type="spellEnd"/>
      <w:r>
        <w:t xml:space="preserve">’ rights to practice their traditional religion.  </w:t>
      </w:r>
    </w:p>
    <w:p w14:paraId="466B8834" w14:textId="77777777" w:rsidR="00FC47F3" w:rsidRDefault="00FC47F3">
      <w:pPr>
        <w:pStyle w:val="BodyText"/>
        <w:rPr>
          <w:b/>
          <w:sz w:val="20"/>
        </w:rPr>
      </w:pPr>
    </w:p>
    <w:p w14:paraId="2655168C" w14:textId="1E934A71" w:rsidR="00FC47F3" w:rsidRDefault="00E050CB">
      <w:pPr>
        <w:pStyle w:val="BodyText"/>
        <w:spacing w:before="6"/>
        <w:rPr>
          <w:b/>
          <w:sz w:val="11"/>
        </w:rPr>
      </w:pPr>
      <w:r>
        <w:rPr>
          <w:noProof/>
        </w:rPr>
        <mc:AlternateContent>
          <mc:Choice Requires="wps">
            <w:drawing>
              <wp:anchor distT="0" distB="0" distL="0" distR="0" simplePos="0" relativeHeight="487590400" behindDoc="1" locked="0" layoutInCell="1" allowOverlap="1" wp14:anchorId="2758A91C" wp14:editId="0DFC2E92">
                <wp:simplePos x="0" y="0"/>
                <wp:positionH relativeFrom="page">
                  <wp:posOffset>914400</wp:posOffset>
                </wp:positionH>
                <wp:positionV relativeFrom="paragraph">
                  <wp:posOffset>99695</wp:posOffset>
                </wp:positionV>
                <wp:extent cx="1828800" cy="1270"/>
                <wp:effectExtent l="0" t="0" r="0" b="0"/>
                <wp:wrapTopAndBottom/>
                <wp:docPr id="4" name="docshape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
                        </a:xfrm>
                        <a:custGeom>
                          <a:avLst/>
                          <a:gdLst>
                            <a:gd name="T0" fmla="+- 0 1440 1440"/>
                            <a:gd name="T1" fmla="*/ T0 w 2880"/>
                            <a:gd name="T2" fmla="+- 0 4320 1440"/>
                            <a:gd name="T3" fmla="*/ T2 w 2880"/>
                          </a:gdLst>
                          <a:ahLst/>
                          <a:cxnLst>
                            <a:cxn ang="0">
                              <a:pos x="T1" y="0"/>
                            </a:cxn>
                            <a:cxn ang="0">
                              <a:pos x="T3" y="0"/>
                            </a:cxn>
                          </a:cxnLst>
                          <a:rect l="0" t="0" r="r" b="b"/>
                          <a:pathLst>
                            <a:path w="2880">
                              <a:moveTo>
                                <a:pt x="0" y="0"/>
                              </a:moveTo>
                              <a:lnTo>
                                <a:pt x="2880" y="0"/>
                              </a:lnTo>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CEFFA8" id="docshape7" o:spid="_x0000_s1026" style="position:absolute;margin-left:1in;margin-top:7.85pt;width:2in;height:.1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" path="m,l2880,e" filled="f">
                <v:path arrowok="t" o:connecttype="custom" o:connectlocs="0,0;1828800,0" o:connectangles="0,0"/>
                <w10:wrap type="topAndBottom" anchorx="page"/>
              </v:shape>
            </w:pict>
          </mc:Fallback>
        </mc:AlternateContent>
      </w:r>
    </w:p>
    <w:p w14:paraId="4D8ECA60" w14:textId="77777777" w:rsidR="00FC47F3" w:rsidRDefault="00000000">
      <w:pPr>
        <w:ind w:left="100"/>
        <w:rPr>
          <w:rFonts w:ascii="Arial"/>
          <w:sz w:val="20"/>
        </w:rPr>
      </w:pPr>
      <w:r>
        <w:rPr>
          <w:rFonts w:ascii="Arial"/>
          <w:sz w:val="20"/>
          <w:vertAlign w:val="superscript"/>
        </w:rPr>
        <w:t>17</w:t>
      </w:r>
      <w:r>
        <w:rPr>
          <w:rFonts w:ascii="Arial"/>
          <w:spacing w:val="-8"/>
          <w:sz w:val="20"/>
        </w:rPr>
        <w:t xml:space="preserve"> </w:t>
      </w:r>
      <w:r>
        <w:rPr>
          <w:rFonts w:ascii="Arial"/>
          <w:sz w:val="20"/>
        </w:rPr>
        <w:t>Hypothetical</w:t>
      </w:r>
      <w:r>
        <w:rPr>
          <w:rFonts w:ascii="Arial"/>
          <w:spacing w:val="-8"/>
          <w:sz w:val="20"/>
        </w:rPr>
        <w:t xml:space="preserve"> </w:t>
      </w:r>
      <w:r>
        <w:rPr>
          <w:rFonts w:ascii="Arial"/>
          <w:sz w:val="20"/>
        </w:rPr>
        <w:t>Section</w:t>
      </w:r>
      <w:r>
        <w:rPr>
          <w:rFonts w:ascii="Arial"/>
          <w:spacing w:val="-7"/>
          <w:sz w:val="20"/>
        </w:rPr>
        <w:t xml:space="preserve"> </w:t>
      </w:r>
      <w:r>
        <w:rPr>
          <w:rFonts w:ascii="Arial"/>
          <w:sz w:val="20"/>
        </w:rPr>
        <w:t>IV</w:t>
      </w:r>
      <w:r>
        <w:rPr>
          <w:rFonts w:ascii="Arial"/>
          <w:spacing w:val="-8"/>
          <w:sz w:val="20"/>
        </w:rPr>
        <w:t xml:space="preserve"> </w:t>
      </w:r>
      <w:r>
        <w:rPr>
          <w:rFonts w:ascii="Arial"/>
          <w:sz w:val="20"/>
        </w:rPr>
        <w:t>Part</w:t>
      </w:r>
      <w:r>
        <w:rPr>
          <w:rFonts w:ascii="Arial"/>
          <w:spacing w:val="-7"/>
          <w:sz w:val="20"/>
        </w:rPr>
        <w:t xml:space="preserve"> </w:t>
      </w:r>
      <w:r>
        <w:rPr>
          <w:rFonts w:ascii="Arial"/>
          <w:spacing w:val="-10"/>
          <w:sz w:val="20"/>
        </w:rPr>
        <w:t>1</w:t>
      </w:r>
    </w:p>
    <w:p w14:paraId="79F69DD0" w14:textId="77777777" w:rsidR="00FC47F3" w:rsidRDefault="00000000">
      <w:pPr>
        <w:ind w:left="100"/>
        <w:rPr>
          <w:rFonts w:ascii="Arial"/>
          <w:sz w:val="20"/>
        </w:rPr>
      </w:pPr>
      <w:r>
        <w:rPr>
          <w:rFonts w:ascii="Arial"/>
          <w:sz w:val="20"/>
          <w:vertAlign w:val="superscript"/>
        </w:rPr>
        <w:t>18</w:t>
      </w:r>
      <w:r>
        <w:rPr>
          <w:rFonts w:ascii="Arial"/>
          <w:spacing w:val="-9"/>
          <w:sz w:val="20"/>
        </w:rPr>
        <w:t xml:space="preserve"> </w:t>
      </w:r>
      <w:proofErr w:type="spellStart"/>
      <w:r>
        <w:rPr>
          <w:rFonts w:ascii="Arial"/>
          <w:sz w:val="20"/>
        </w:rPr>
        <w:t>Kichwa</w:t>
      </w:r>
      <w:proofErr w:type="spellEnd"/>
      <w:r>
        <w:rPr>
          <w:rFonts w:ascii="Arial"/>
          <w:spacing w:val="-9"/>
          <w:sz w:val="20"/>
        </w:rPr>
        <w:t xml:space="preserve"> </w:t>
      </w:r>
      <w:r>
        <w:rPr>
          <w:rFonts w:ascii="Arial"/>
          <w:sz w:val="20"/>
        </w:rPr>
        <w:t>Indigenous</w:t>
      </w:r>
      <w:r>
        <w:rPr>
          <w:rFonts w:ascii="Arial"/>
          <w:spacing w:val="-8"/>
          <w:sz w:val="20"/>
        </w:rPr>
        <w:t xml:space="preserve"> </w:t>
      </w:r>
      <w:r>
        <w:rPr>
          <w:rFonts w:ascii="Arial"/>
          <w:sz w:val="20"/>
        </w:rPr>
        <w:t>People</w:t>
      </w:r>
      <w:r>
        <w:rPr>
          <w:rFonts w:ascii="Arial"/>
          <w:spacing w:val="-9"/>
          <w:sz w:val="20"/>
        </w:rPr>
        <w:t xml:space="preserve"> </w:t>
      </w:r>
      <w:r>
        <w:rPr>
          <w:rFonts w:ascii="Arial"/>
          <w:sz w:val="20"/>
        </w:rPr>
        <w:t>of</w:t>
      </w:r>
      <w:r>
        <w:rPr>
          <w:rFonts w:ascii="Arial"/>
          <w:spacing w:val="-9"/>
          <w:sz w:val="20"/>
        </w:rPr>
        <w:t xml:space="preserve"> </w:t>
      </w:r>
      <w:r>
        <w:rPr>
          <w:rFonts w:ascii="Arial"/>
          <w:sz w:val="20"/>
        </w:rPr>
        <w:t>Sarayaku</w:t>
      </w:r>
      <w:r>
        <w:rPr>
          <w:rFonts w:ascii="Arial"/>
          <w:spacing w:val="-8"/>
          <w:sz w:val="20"/>
        </w:rPr>
        <w:t xml:space="preserve"> </w:t>
      </w:r>
      <w:r>
        <w:rPr>
          <w:rFonts w:ascii="Arial"/>
          <w:sz w:val="20"/>
        </w:rPr>
        <w:t>v.</w:t>
      </w:r>
      <w:r>
        <w:rPr>
          <w:rFonts w:ascii="Arial"/>
          <w:spacing w:val="-9"/>
          <w:sz w:val="20"/>
        </w:rPr>
        <w:t xml:space="preserve"> </w:t>
      </w:r>
      <w:proofErr w:type="gramStart"/>
      <w:r>
        <w:rPr>
          <w:rFonts w:ascii="Arial"/>
          <w:spacing w:val="-2"/>
          <w:sz w:val="20"/>
        </w:rPr>
        <w:t>Ecuador;</w:t>
      </w:r>
      <w:proofErr w:type="gramEnd"/>
    </w:p>
    <w:p w14:paraId="051125B5" w14:textId="77777777" w:rsidR="00FC47F3" w:rsidRDefault="00000000">
      <w:pPr>
        <w:ind w:left="100"/>
        <w:rPr>
          <w:rFonts w:ascii="Arial"/>
          <w:sz w:val="20"/>
        </w:rPr>
      </w:pPr>
      <w:hyperlink r:id="rId12">
        <w:r>
          <w:rPr>
            <w:rFonts w:ascii="Arial"/>
            <w:color w:val="1154CC"/>
            <w:spacing w:val="-2"/>
            <w:sz w:val="20"/>
            <w:u w:val="thick" w:color="1154CC"/>
          </w:rPr>
          <w:t>https://iachr.lls.edu/cases/kichwa-indigenous-people-sarayaku-v-ecuador</w:t>
        </w:r>
      </w:hyperlink>
      <w:r>
        <w:rPr>
          <w:rFonts w:ascii="Arial"/>
          <w:spacing w:val="-2"/>
          <w:sz w:val="20"/>
        </w:rPr>
        <w:t>;</w:t>
      </w:r>
      <w:r>
        <w:rPr>
          <w:rFonts w:ascii="Arial"/>
          <w:spacing w:val="21"/>
          <w:sz w:val="20"/>
        </w:rPr>
        <w:t xml:space="preserve"> </w:t>
      </w:r>
      <w:r>
        <w:rPr>
          <w:rFonts w:ascii="Arial"/>
          <w:spacing w:val="-2"/>
          <w:sz w:val="20"/>
        </w:rPr>
        <w:t>Access</w:t>
      </w:r>
      <w:r>
        <w:rPr>
          <w:rFonts w:ascii="Arial"/>
          <w:spacing w:val="24"/>
          <w:sz w:val="20"/>
        </w:rPr>
        <w:t xml:space="preserve"> </w:t>
      </w:r>
      <w:r>
        <w:rPr>
          <w:rFonts w:ascii="Arial"/>
          <w:spacing w:val="-2"/>
          <w:sz w:val="20"/>
        </w:rPr>
        <w:t>date</w:t>
      </w:r>
      <w:r>
        <w:rPr>
          <w:rFonts w:ascii="Arial"/>
          <w:spacing w:val="24"/>
          <w:sz w:val="20"/>
        </w:rPr>
        <w:t xml:space="preserve"> </w:t>
      </w:r>
      <w:r>
        <w:rPr>
          <w:rFonts w:ascii="Arial"/>
          <w:spacing w:val="-2"/>
          <w:sz w:val="20"/>
        </w:rPr>
        <w:t>3/26/23</w:t>
      </w:r>
    </w:p>
    <w:p w14:paraId="7DE04F04" w14:textId="77777777" w:rsidR="00FC47F3" w:rsidRDefault="00000000">
      <w:pPr>
        <w:ind w:left="100"/>
        <w:rPr>
          <w:rFonts w:ascii="Arial"/>
          <w:sz w:val="20"/>
        </w:rPr>
      </w:pPr>
      <w:r>
        <w:rPr>
          <w:rFonts w:ascii="Arial"/>
          <w:sz w:val="20"/>
          <w:vertAlign w:val="superscript"/>
        </w:rPr>
        <w:t>19</w:t>
      </w:r>
      <w:r>
        <w:rPr>
          <w:rFonts w:ascii="Arial"/>
          <w:spacing w:val="-8"/>
          <w:sz w:val="20"/>
        </w:rPr>
        <w:t xml:space="preserve"> </w:t>
      </w:r>
      <w:r>
        <w:rPr>
          <w:rFonts w:ascii="Arial"/>
          <w:sz w:val="20"/>
        </w:rPr>
        <w:t>Hypothetical</w:t>
      </w:r>
      <w:r>
        <w:rPr>
          <w:rFonts w:ascii="Arial"/>
          <w:spacing w:val="-8"/>
          <w:sz w:val="20"/>
        </w:rPr>
        <w:t xml:space="preserve"> </w:t>
      </w:r>
      <w:r>
        <w:rPr>
          <w:rFonts w:ascii="Arial"/>
          <w:sz w:val="20"/>
        </w:rPr>
        <w:t>Section</w:t>
      </w:r>
      <w:r>
        <w:rPr>
          <w:rFonts w:ascii="Arial"/>
          <w:spacing w:val="-7"/>
          <w:sz w:val="20"/>
        </w:rPr>
        <w:t xml:space="preserve"> </w:t>
      </w:r>
      <w:r>
        <w:rPr>
          <w:rFonts w:ascii="Arial"/>
          <w:sz w:val="20"/>
        </w:rPr>
        <w:t>IV</w:t>
      </w:r>
      <w:r>
        <w:rPr>
          <w:rFonts w:ascii="Arial"/>
          <w:spacing w:val="-8"/>
          <w:sz w:val="20"/>
        </w:rPr>
        <w:t xml:space="preserve"> </w:t>
      </w:r>
      <w:r>
        <w:rPr>
          <w:rFonts w:ascii="Arial"/>
          <w:sz w:val="20"/>
        </w:rPr>
        <w:t>Part</w:t>
      </w:r>
      <w:r>
        <w:rPr>
          <w:rFonts w:ascii="Arial"/>
          <w:spacing w:val="-7"/>
          <w:sz w:val="20"/>
        </w:rPr>
        <w:t xml:space="preserve"> </w:t>
      </w:r>
      <w:r>
        <w:rPr>
          <w:rFonts w:ascii="Arial"/>
          <w:spacing w:val="-10"/>
          <w:sz w:val="20"/>
        </w:rPr>
        <w:t>4</w:t>
      </w:r>
    </w:p>
    <w:p w14:paraId="21444A7C" w14:textId="77777777" w:rsidR="00FC47F3" w:rsidRDefault="00FC47F3">
      <w:pPr>
        <w:rPr>
          <w:rFonts w:ascii="Arial"/>
          <w:sz w:val="20"/>
        </w:rPr>
        <w:sectPr w:rsidR="00FC47F3">
          <w:pgSz w:w="12240" w:h="15840"/>
          <w:pgMar w:top="1340" w:right="1320" w:bottom="1020" w:left="1340" w:header="730" w:footer="827" w:gutter="0"/>
          <w:cols w:space="720"/>
        </w:sectPr>
      </w:pPr>
    </w:p>
    <w:p w14:paraId="64AB39D5" w14:textId="77777777" w:rsidR="009A4CF7" w:rsidRDefault="009A4CF7" w:rsidP="009A4CF7">
      <w:pPr>
        <w:pStyle w:val="Heading2"/>
      </w:pPr>
      <w:r>
        <w:t xml:space="preserve">Article 3.1 American Convention on Human </w:t>
      </w:r>
      <w:r>
        <w:rPr>
          <w:spacing w:val="-2"/>
        </w:rPr>
        <w:t>Rights</w:t>
      </w:r>
    </w:p>
    <w:p w14:paraId="17D68FF3" w14:textId="77777777" w:rsidR="009A4CF7" w:rsidRDefault="009A4CF7" w:rsidP="009A4CF7">
      <w:pPr>
        <w:pStyle w:val="BodyText"/>
        <w:spacing w:before="2"/>
        <w:rPr>
          <w:b/>
          <w:sz w:val="31"/>
        </w:rPr>
      </w:pPr>
    </w:p>
    <w:p w14:paraId="1D5D2283" w14:textId="77777777" w:rsidR="009A4CF7" w:rsidRPr="009A4CF7" w:rsidRDefault="009A4CF7" w:rsidP="009A4CF7">
      <w:pPr>
        <w:pStyle w:val="Heading2"/>
        <w:numPr>
          <w:ilvl w:val="0"/>
          <w:numId w:val="3"/>
        </w:numPr>
        <w:tabs>
          <w:tab w:val="left" w:pos="1060"/>
        </w:tabs>
        <w:ind w:left="820" w:hanging="360"/>
      </w:pPr>
      <w:bookmarkStart w:id="7" w:name="_TOC_250004"/>
      <w:r>
        <w:t xml:space="preserve">Article </w:t>
      </w:r>
      <w:bookmarkEnd w:id="7"/>
      <w:r>
        <w:rPr>
          <w:spacing w:val="-10"/>
        </w:rPr>
        <w:t>1</w:t>
      </w:r>
    </w:p>
    <w:p w14:paraId="53EA3E9A" w14:textId="6F36B81E" w:rsidR="00FC47F3" w:rsidRDefault="00000000">
      <w:pPr>
        <w:pStyle w:val="BodyText"/>
        <w:spacing w:before="85" w:line="480" w:lineRule="auto"/>
        <w:ind w:left="100" w:right="148" w:firstLine="720"/>
      </w:pPr>
      <w:r>
        <w:t xml:space="preserve">The Republic of </w:t>
      </w:r>
      <w:proofErr w:type="spellStart"/>
      <w:r w:rsidR="00060DAE">
        <w:t>Suppleevia</w:t>
      </w:r>
      <w:proofErr w:type="spellEnd"/>
      <w:r>
        <w:t xml:space="preserve"> and the MMC did not adequately explain the severity of pollution</w:t>
      </w:r>
      <w:r>
        <w:rPr>
          <w:spacing w:val="-2"/>
        </w:rPr>
        <w:t xml:space="preserve"> </w:t>
      </w:r>
      <w:r>
        <w:t>and</w:t>
      </w:r>
      <w:r>
        <w:rPr>
          <w:spacing w:val="-2"/>
        </w:rPr>
        <w:t xml:space="preserve"> </w:t>
      </w:r>
      <w:r>
        <w:t>severe</w:t>
      </w:r>
      <w:r>
        <w:rPr>
          <w:spacing w:val="-2"/>
        </w:rPr>
        <w:t xml:space="preserve"> </w:t>
      </w:r>
      <w:r>
        <w:t>conditions</w:t>
      </w:r>
      <w:r>
        <w:rPr>
          <w:spacing w:val="-2"/>
        </w:rPr>
        <w:t xml:space="preserve"> </w:t>
      </w:r>
      <w:r>
        <w:t>in</w:t>
      </w:r>
      <w:r>
        <w:rPr>
          <w:spacing w:val="-2"/>
        </w:rPr>
        <w:t xml:space="preserve"> </w:t>
      </w:r>
      <w:r>
        <w:t>the</w:t>
      </w:r>
      <w:r>
        <w:rPr>
          <w:spacing w:val="-2"/>
        </w:rPr>
        <w:t xml:space="preserve"> </w:t>
      </w:r>
      <w:r>
        <w:t>lands</w:t>
      </w:r>
      <w:r>
        <w:rPr>
          <w:spacing w:val="-2"/>
        </w:rPr>
        <w:t xml:space="preserve"> </w:t>
      </w:r>
      <w:r>
        <w:t>to</w:t>
      </w:r>
      <w:r>
        <w:rPr>
          <w:spacing w:val="-2"/>
        </w:rPr>
        <w:t xml:space="preserve"> </w:t>
      </w:r>
      <w:r>
        <w:t>the</w:t>
      </w:r>
      <w:r>
        <w:rPr>
          <w:spacing w:val="-2"/>
        </w:rPr>
        <w:t xml:space="preserve"> </w:t>
      </w:r>
      <w:r>
        <w:t>indigenous</w:t>
      </w:r>
      <w:r>
        <w:rPr>
          <w:spacing w:val="-2"/>
        </w:rPr>
        <w:t xml:space="preserve"> </w:t>
      </w:r>
      <w:r>
        <w:t>people.</w:t>
      </w:r>
      <w:r>
        <w:rPr>
          <w:spacing w:val="-2"/>
        </w:rPr>
        <w:t xml:space="preserve"> </w:t>
      </w:r>
      <w:r>
        <w:t>Without</w:t>
      </w:r>
      <w:r>
        <w:rPr>
          <w:spacing w:val="-2"/>
        </w:rPr>
        <w:t xml:space="preserve"> </w:t>
      </w:r>
      <w:r>
        <w:t>this</w:t>
      </w:r>
      <w:r>
        <w:rPr>
          <w:spacing w:val="-2"/>
        </w:rPr>
        <w:t xml:space="preserve"> </w:t>
      </w:r>
      <w:r>
        <w:t>knowledge, they were unable to voice their own concerns adequately, per the rights given to them by the Indigenous</w:t>
      </w:r>
      <w:r>
        <w:rPr>
          <w:spacing w:val="-5"/>
        </w:rPr>
        <w:t xml:space="preserve"> </w:t>
      </w:r>
      <w:r>
        <w:t>Protection</w:t>
      </w:r>
      <w:r>
        <w:rPr>
          <w:spacing w:val="-5"/>
        </w:rPr>
        <w:t xml:space="preserve"> </w:t>
      </w:r>
      <w:r>
        <w:t>Act</w:t>
      </w:r>
      <w:r>
        <w:rPr>
          <w:spacing w:val="-5"/>
        </w:rPr>
        <w:t xml:space="preserve"> </w:t>
      </w:r>
      <w:r>
        <w:t>of</w:t>
      </w:r>
      <w:r>
        <w:rPr>
          <w:spacing w:val="-5"/>
        </w:rPr>
        <w:t xml:space="preserve"> </w:t>
      </w:r>
      <w:r>
        <w:t>2011.</w:t>
      </w:r>
      <w:r>
        <w:rPr>
          <w:vertAlign w:val="superscript"/>
        </w:rPr>
        <w:t>20</w:t>
      </w:r>
      <w:r>
        <w:rPr>
          <w:spacing w:val="-6"/>
        </w:rPr>
        <w:t xml:space="preserve"> </w:t>
      </w:r>
      <w:r>
        <w:t>This</w:t>
      </w:r>
      <w:r>
        <w:rPr>
          <w:spacing w:val="-5"/>
        </w:rPr>
        <w:t xml:space="preserve"> </w:t>
      </w:r>
      <w:r>
        <w:t>violation</w:t>
      </w:r>
      <w:r>
        <w:rPr>
          <w:spacing w:val="-5"/>
        </w:rPr>
        <w:t xml:space="preserve"> </w:t>
      </w:r>
      <w:r>
        <w:t>will</w:t>
      </w:r>
      <w:r>
        <w:rPr>
          <w:spacing w:val="-5"/>
        </w:rPr>
        <w:t xml:space="preserve"> </w:t>
      </w:r>
      <w:r>
        <w:t>be</w:t>
      </w:r>
      <w:r>
        <w:rPr>
          <w:spacing w:val="-5"/>
        </w:rPr>
        <w:t xml:space="preserve"> </w:t>
      </w:r>
      <w:r>
        <w:t>made</w:t>
      </w:r>
      <w:r>
        <w:rPr>
          <w:spacing w:val="-5"/>
        </w:rPr>
        <w:t xml:space="preserve"> </w:t>
      </w:r>
      <w:r>
        <w:t>valid</w:t>
      </w:r>
      <w:r>
        <w:rPr>
          <w:spacing w:val="-5"/>
        </w:rPr>
        <w:t xml:space="preserve"> </w:t>
      </w:r>
      <w:r>
        <w:t>through</w:t>
      </w:r>
      <w:r>
        <w:rPr>
          <w:spacing w:val="-5"/>
        </w:rPr>
        <w:t xml:space="preserve"> </w:t>
      </w:r>
      <w:r>
        <w:t>the</w:t>
      </w:r>
      <w:r>
        <w:rPr>
          <w:spacing w:val="-5"/>
        </w:rPr>
        <w:t xml:space="preserve"> </w:t>
      </w:r>
      <w:r>
        <w:t>violation</w:t>
      </w:r>
      <w:r>
        <w:rPr>
          <w:spacing w:val="-5"/>
        </w:rPr>
        <w:t xml:space="preserve"> </w:t>
      </w:r>
      <w:r>
        <w:t>of other articles. The IACHR has an obligation to respect the rights of all people.</w:t>
      </w:r>
    </w:p>
    <w:p w14:paraId="63C5B8C8" w14:textId="575B9E3C" w:rsidR="00FC47F3" w:rsidRPr="009A4CF7" w:rsidRDefault="00000000" w:rsidP="009A4CF7">
      <w:pPr>
        <w:pStyle w:val="Heading2"/>
        <w:numPr>
          <w:ilvl w:val="0"/>
          <w:numId w:val="3"/>
        </w:numPr>
        <w:tabs>
          <w:tab w:val="left" w:pos="1074"/>
        </w:tabs>
        <w:ind w:left="1073" w:hanging="254"/>
      </w:pPr>
      <w:bookmarkStart w:id="8" w:name="_TOC_250003"/>
      <w:r>
        <w:t xml:space="preserve">Article </w:t>
      </w:r>
      <w:bookmarkEnd w:id="8"/>
      <w:r>
        <w:rPr>
          <w:spacing w:val="-4"/>
        </w:rPr>
        <w:t>12.2</w:t>
      </w:r>
    </w:p>
    <w:p w14:paraId="334EB68F" w14:textId="77777777" w:rsidR="00FC47F3" w:rsidRDefault="00000000">
      <w:pPr>
        <w:pStyle w:val="BodyText"/>
        <w:spacing w:line="480" w:lineRule="auto"/>
        <w:ind w:left="100" w:right="233" w:firstLine="720"/>
      </w:pPr>
      <w:r>
        <w:t xml:space="preserve">In the </w:t>
      </w:r>
      <w:proofErr w:type="spellStart"/>
      <w:r>
        <w:rPr>
          <w:i/>
        </w:rPr>
        <w:t>Kichwa</w:t>
      </w:r>
      <w:proofErr w:type="spellEnd"/>
      <w:r>
        <w:rPr>
          <w:i/>
        </w:rPr>
        <w:t xml:space="preserve"> Indigenous People of Sarayaku v. Ecuador </w:t>
      </w:r>
      <w:r>
        <w:t xml:space="preserve">case, the State’s activities of permitting a private oil company to carry out an exploration project that would end up placing high-powered explosives in their lands of cultural and ritual. This infringes on their freedom of religion in their place of culture and religion. The Republic and the MMC have brought about limitations to the religious freedoms of those in the </w:t>
      </w:r>
      <w:proofErr w:type="spellStart"/>
      <w:r>
        <w:t>Bernaroldo</w:t>
      </w:r>
      <w:proofErr w:type="spellEnd"/>
      <w:r>
        <w:t xml:space="preserve"> Tribe by diverting a river that is essential to their traditions. The tribe uses the rivers to celebrate rituals tied to their religious beliefs. The Republic of </w:t>
      </w:r>
      <w:proofErr w:type="spellStart"/>
      <w:r>
        <w:t>Suppleevia</w:t>
      </w:r>
      <w:proofErr w:type="spellEnd"/>
      <w:r>
        <w:t xml:space="preserve"> owns 60% of the mining cooperation, which means they have</w:t>
      </w:r>
      <w:r>
        <w:rPr>
          <w:spacing w:val="-3"/>
        </w:rPr>
        <w:t xml:space="preserve"> </w:t>
      </w:r>
      <w:r>
        <w:t>the</w:t>
      </w:r>
      <w:r>
        <w:rPr>
          <w:spacing w:val="-3"/>
        </w:rPr>
        <w:t xml:space="preserve"> </w:t>
      </w:r>
      <w:r>
        <w:t>majority</w:t>
      </w:r>
      <w:r>
        <w:rPr>
          <w:spacing w:val="-3"/>
        </w:rPr>
        <w:t xml:space="preserve"> </w:t>
      </w:r>
      <w:r>
        <w:t>vote.</w:t>
      </w:r>
      <w:r>
        <w:rPr>
          <w:spacing w:val="-3"/>
        </w:rPr>
        <w:t xml:space="preserve"> </w:t>
      </w:r>
      <w:r>
        <w:t>If</w:t>
      </w:r>
      <w:r>
        <w:rPr>
          <w:spacing w:val="-3"/>
        </w:rPr>
        <w:t xml:space="preserve"> </w:t>
      </w:r>
      <w:r>
        <w:t>the</w:t>
      </w:r>
      <w:r>
        <w:rPr>
          <w:spacing w:val="-3"/>
        </w:rPr>
        <w:t xml:space="preserve"> </w:t>
      </w:r>
      <w:r>
        <w:t>religious</w:t>
      </w:r>
      <w:r>
        <w:rPr>
          <w:spacing w:val="-3"/>
        </w:rPr>
        <w:t xml:space="preserve"> </w:t>
      </w:r>
      <w:r>
        <w:t>ceremony</w:t>
      </w:r>
      <w:r>
        <w:rPr>
          <w:spacing w:val="-3"/>
        </w:rPr>
        <w:t xml:space="preserve"> </w:t>
      </w:r>
      <w:r>
        <w:t>is</w:t>
      </w:r>
      <w:r>
        <w:rPr>
          <w:spacing w:val="-3"/>
        </w:rPr>
        <w:t xml:space="preserve"> </w:t>
      </w:r>
      <w:r>
        <w:t>carried</w:t>
      </w:r>
      <w:r>
        <w:rPr>
          <w:spacing w:val="-3"/>
        </w:rPr>
        <w:t xml:space="preserve"> </w:t>
      </w:r>
      <w:r>
        <w:t>out</w:t>
      </w:r>
      <w:r>
        <w:rPr>
          <w:spacing w:val="-3"/>
        </w:rPr>
        <w:t xml:space="preserve"> </w:t>
      </w:r>
      <w:r>
        <w:t>with</w:t>
      </w:r>
      <w:r>
        <w:rPr>
          <w:spacing w:val="-3"/>
        </w:rPr>
        <w:t xml:space="preserve"> </w:t>
      </w:r>
      <w:r>
        <w:t>the</w:t>
      </w:r>
      <w:r>
        <w:rPr>
          <w:spacing w:val="-3"/>
        </w:rPr>
        <w:t xml:space="preserve"> </w:t>
      </w:r>
      <w:r>
        <w:t>river</w:t>
      </w:r>
      <w:r>
        <w:rPr>
          <w:spacing w:val="-3"/>
        </w:rPr>
        <w:t xml:space="preserve"> </w:t>
      </w:r>
      <w:r>
        <w:t>in</w:t>
      </w:r>
      <w:r>
        <w:rPr>
          <w:spacing w:val="-3"/>
        </w:rPr>
        <w:t xml:space="preserve"> </w:t>
      </w:r>
      <w:r>
        <w:t>its</w:t>
      </w:r>
      <w:r>
        <w:rPr>
          <w:spacing w:val="-3"/>
        </w:rPr>
        <w:t xml:space="preserve"> </w:t>
      </w:r>
      <w:r>
        <w:t>new</w:t>
      </w:r>
      <w:r>
        <w:rPr>
          <w:spacing w:val="-3"/>
        </w:rPr>
        <w:t xml:space="preserve"> </w:t>
      </w:r>
      <w:r>
        <w:t>position, many are concerned that the sanctity of the ceremony is less potent and even violated. The river is clearly an influential part of the village’s heritage, and they feel as if they were misled by the company’s actions.</w:t>
      </w:r>
    </w:p>
    <w:p w14:paraId="6DBE66FC" w14:textId="77777777" w:rsidR="00FC47F3" w:rsidRDefault="00FC47F3">
      <w:pPr>
        <w:pStyle w:val="BodyText"/>
        <w:spacing w:before="4"/>
      </w:pPr>
    </w:p>
    <w:p w14:paraId="3C81C5FC" w14:textId="77777777" w:rsidR="00FC47F3" w:rsidRDefault="00000000">
      <w:pPr>
        <w:pStyle w:val="Heading2"/>
        <w:numPr>
          <w:ilvl w:val="1"/>
          <w:numId w:val="2"/>
        </w:numPr>
        <w:tabs>
          <w:tab w:val="left" w:pos="435"/>
        </w:tabs>
      </w:pPr>
      <w:bookmarkStart w:id="9" w:name="_TOC_250002"/>
      <w:r>
        <w:t xml:space="preserve">American Declaration on the Rights and Duties of </w:t>
      </w:r>
      <w:bookmarkEnd w:id="9"/>
      <w:r>
        <w:rPr>
          <w:spacing w:val="-5"/>
        </w:rPr>
        <w:t>Man</w:t>
      </w:r>
    </w:p>
    <w:p w14:paraId="599538E0" w14:textId="77777777" w:rsidR="00FC47F3" w:rsidRDefault="00FC47F3">
      <w:pPr>
        <w:pStyle w:val="BodyText"/>
        <w:spacing w:before="11"/>
        <w:rPr>
          <w:b/>
          <w:sz w:val="27"/>
        </w:rPr>
      </w:pPr>
    </w:p>
    <w:p w14:paraId="4CB3CB88" w14:textId="77777777" w:rsidR="00FC47F3" w:rsidRDefault="00000000">
      <w:pPr>
        <w:pStyle w:val="Heading2"/>
        <w:numPr>
          <w:ilvl w:val="2"/>
          <w:numId w:val="2"/>
        </w:numPr>
        <w:tabs>
          <w:tab w:val="left" w:pos="1090"/>
        </w:tabs>
      </w:pPr>
      <w:bookmarkStart w:id="10" w:name="_TOC_250001"/>
      <w:r>
        <w:t xml:space="preserve">Article </w:t>
      </w:r>
      <w:bookmarkEnd w:id="10"/>
      <w:r>
        <w:rPr>
          <w:spacing w:val="-10"/>
        </w:rPr>
        <w:t>3</w:t>
      </w:r>
    </w:p>
    <w:p w14:paraId="4FA957EC" w14:textId="70D2358A" w:rsidR="00FC47F3" w:rsidRPr="009A4CF7" w:rsidRDefault="00000000" w:rsidP="009A4CF7">
      <w:pPr>
        <w:pStyle w:val="BodyText"/>
        <w:spacing w:before="41" w:line="480" w:lineRule="auto"/>
        <w:ind w:left="100" w:right="155" w:firstLine="780"/>
      </w:pPr>
      <w:r>
        <w:t>In</w:t>
      </w:r>
      <w:r>
        <w:rPr>
          <w:spacing w:val="-3"/>
        </w:rPr>
        <w:t xml:space="preserve"> </w:t>
      </w:r>
      <w:r>
        <w:t>the</w:t>
      </w:r>
      <w:r>
        <w:rPr>
          <w:spacing w:val="-3"/>
        </w:rPr>
        <w:t xml:space="preserve"> </w:t>
      </w:r>
      <w:r>
        <w:t>case,</w:t>
      </w:r>
      <w:r>
        <w:rPr>
          <w:spacing w:val="-3"/>
        </w:rPr>
        <w:t xml:space="preserve"> </w:t>
      </w:r>
      <w:r>
        <w:rPr>
          <w:i/>
        </w:rPr>
        <w:t>Caso</w:t>
      </w:r>
      <w:r>
        <w:rPr>
          <w:i/>
          <w:spacing w:val="-3"/>
        </w:rPr>
        <w:t xml:space="preserve"> </w:t>
      </w:r>
      <w:proofErr w:type="spellStart"/>
      <w:r>
        <w:rPr>
          <w:i/>
        </w:rPr>
        <w:t>Comunidad</w:t>
      </w:r>
      <w:proofErr w:type="spellEnd"/>
      <w:r>
        <w:rPr>
          <w:i/>
          <w:spacing w:val="-3"/>
        </w:rPr>
        <w:t xml:space="preserve"> </w:t>
      </w:r>
      <w:r>
        <w:rPr>
          <w:i/>
        </w:rPr>
        <w:t>la</w:t>
      </w:r>
      <w:r>
        <w:rPr>
          <w:i/>
          <w:spacing w:val="-3"/>
        </w:rPr>
        <w:t xml:space="preserve"> </w:t>
      </w:r>
      <w:r>
        <w:rPr>
          <w:i/>
        </w:rPr>
        <w:t>Oroya</w:t>
      </w:r>
      <w:r>
        <w:rPr>
          <w:i/>
          <w:spacing w:val="-3"/>
        </w:rPr>
        <w:t xml:space="preserve"> </w:t>
      </w:r>
      <w:r>
        <w:rPr>
          <w:i/>
        </w:rPr>
        <w:t>vs.</w:t>
      </w:r>
      <w:r>
        <w:rPr>
          <w:i/>
          <w:spacing w:val="-3"/>
        </w:rPr>
        <w:t xml:space="preserve"> </w:t>
      </w:r>
      <w:r>
        <w:rPr>
          <w:i/>
        </w:rPr>
        <w:t>Peru,</w:t>
      </w:r>
      <w:r>
        <w:rPr>
          <w:i/>
          <w:spacing w:val="-3"/>
        </w:rPr>
        <w:t xml:space="preserve"> </w:t>
      </w:r>
      <w:r>
        <w:t>it</w:t>
      </w:r>
      <w:r>
        <w:rPr>
          <w:spacing w:val="-3"/>
        </w:rPr>
        <w:t xml:space="preserve"> </w:t>
      </w:r>
      <w:r>
        <w:t>was</w:t>
      </w:r>
      <w:r>
        <w:rPr>
          <w:spacing w:val="-3"/>
        </w:rPr>
        <w:t xml:space="preserve"> </w:t>
      </w:r>
      <w:r>
        <w:t>through</w:t>
      </w:r>
      <w:r>
        <w:rPr>
          <w:spacing w:val="-3"/>
        </w:rPr>
        <w:t xml:space="preserve"> </w:t>
      </w:r>
      <w:r>
        <w:t>the</w:t>
      </w:r>
      <w:r>
        <w:rPr>
          <w:spacing w:val="-3"/>
        </w:rPr>
        <w:t xml:space="preserve"> </w:t>
      </w:r>
      <w:r>
        <w:t>damages</w:t>
      </w:r>
      <w:r>
        <w:rPr>
          <w:spacing w:val="-3"/>
        </w:rPr>
        <w:t xml:space="preserve"> </w:t>
      </w:r>
      <w:r>
        <w:t>made</w:t>
      </w:r>
      <w:r>
        <w:rPr>
          <w:spacing w:val="-3"/>
        </w:rPr>
        <w:t xml:space="preserve"> </w:t>
      </w:r>
      <w:r>
        <w:t>due</w:t>
      </w:r>
      <w:r>
        <w:rPr>
          <w:spacing w:val="-3"/>
        </w:rPr>
        <w:t xml:space="preserve"> </w:t>
      </w:r>
      <w:r>
        <w:t>to mining activity creating contamination that the lands of the Community of La Oroya that place</w:t>
      </w:r>
      <w:r>
        <w:rPr>
          <w:spacing w:val="40"/>
        </w:rPr>
        <w:t xml:space="preserve"> </w:t>
      </w:r>
      <w:r>
        <w:t xml:space="preserve">of worship and culture of the community was infringed upon. The Republic and the MMC </w:t>
      </w:r>
      <w:proofErr w:type="gramStart"/>
      <w:r>
        <w:t>were</w:t>
      </w:r>
      <w:proofErr w:type="gramEnd"/>
    </w:p>
    <w:p w14:paraId="2E9ECA2F" w14:textId="75E815F7" w:rsidR="00FC47F3" w:rsidRDefault="00E050CB">
      <w:pPr>
        <w:pStyle w:val="BodyText"/>
        <w:spacing w:before="8"/>
        <w:rPr>
          <w:sz w:val="11"/>
        </w:rPr>
      </w:pPr>
      <w:r>
        <w:rPr>
          <w:noProof/>
        </w:rPr>
        <mc:AlternateContent>
          <mc:Choice Requires="wps">
            <w:drawing>
              <wp:anchor distT="0" distB="0" distL="0" distR="0" simplePos="0" relativeHeight="487590912" behindDoc="1" locked="0" layoutInCell="1" allowOverlap="1" wp14:anchorId="0F5C6B52" wp14:editId="4F79275E">
                <wp:simplePos x="0" y="0"/>
                <wp:positionH relativeFrom="page">
                  <wp:posOffset>914400</wp:posOffset>
                </wp:positionH>
                <wp:positionV relativeFrom="paragraph">
                  <wp:posOffset>100965</wp:posOffset>
                </wp:positionV>
                <wp:extent cx="1828800" cy="1270"/>
                <wp:effectExtent l="0" t="0" r="0" b="0"/>
                <wp:wrapTopAndBottom/>
                <wp:docPr id="3" name="docshape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
                        </a:xfrm>
                        <a:custGeom>
                          <a:avLst/>
                          <a:gdLst>
                            <a:gd name="T0" fmla="+- 0 1440 1440"/>
                            <a:gd name="T1" fmla="*/ T0 w 2880"/>
                            <a:gd name="T2" fmla="+- 0 4320 1440"/>
                            <a:gd name="T3" fmla="*/ T2 w 2880"/>
                          </a:gdLst>
                          <a:ahLst/>
                          <a:cxnLst>
                            <a:cxn ang="0">
                              <a:pos x="T1" y="0"/>
                            </a:cxn>
                            <a:cxn ang="0">
                              <a:pos x="T3" y="0"/>
                            </a:cxn>
                          </a:cxnLst>
                          <a:rect l="0" t="0" r="r" b="b"/>
                          <a:pathLst>
                            <a:path w="2880">
                              <a:moveTo>
                                <a:pt x="0" y="0"/>
                              </a:moveTo>
                              <a:lnTo>
                                <a:pt x="2880" y="0"/>
                              </a:lnTo>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C22ADE" id="docshape8" o:spid="_x0000_s1026" style="position:absolute;margin-left:1in;margin-top:7.95pt;width:2in;height:.1pt;z-index:-15725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" path="m,l2880,e" filled="f">
                <v:path arrowok="t" o:connecttype="custom" o:connectlocs="0,0;1828800,0" o:connectangles="0,0"/>
                <w10:wrap type="topAndBottom" anchorx="page"/>
              </v:shape>
            </w:pict>
          </mc:Fallback>
        </mc:AlternateContent>
      </w:r>
    </w:p>
    <w:p w14:paraId="1CBF3190" w14:textId="77777777" w:rsidR="00FC47F3" w:rsidRDefault="00000000">
      <w:pPr>
        <w:spacing w:before="100"/>
        <w:ind w:left="100"/>
        <w:rPr>
          <w:rFonts w:ascii="Arial"/>
          <w:sz w:val="20"/>
        </w:rPr>
      </w:pPr>
      <w:r>
        <w:rPr>
          <w:rFonts w:ascii="Arial"/>
          <w:sz w:val="20"/>
          <w:vertAlign w:val="superscript"/>
        </w:rPr>
        <w:t>20</w:t>
      </w:r>
      <w:r>
        <w:rPr>
          <w:rFonts w:ascii="Arial"/>
          <w:spacing w:val="-8"/>
          <w:sz w:val="20"/>
        </w:rPr>
        <w:t xml:space="preserve"> </w:t>
      </w:r>
      <w:r>
        <w:rPr>
          <w:rFonts w:ascii="Arial"/>
          <w:sz w:val="20"/>
        </w:rPr>
        <w:t>Hypothetical</w:t>
      </w:r>
      <w:r>
        <w:rPr>
          <w:rFonts w:ascii="Arial"/>
          <w:spacing w:val="-8"/>
          <w:sz w:val="20"/>
        </w:rPr>
        <w:t xml:space="preserve"> </w:t>
      </w:r>
      <w:r>
        <w:rPr>
          <w:rFonts w:ascii="Arial"/>
          <w:sz w:val="20"/>
        </w:rPr>
        <w:t>Section</w:t>
      </w:r>
      <w:r>
        <w:rPr>
          <w:rFonts w:ascii="Arial"/>
          <w:spacing w:val="-7"/>
          <w:sz w:val="20"/>
        </w:rPr>
        <w:t xml:space="preserve"> </w:t>
      </w:r>
      <w:r>
        <w:rPr>
          <w:rFonts w:ascii="Arial"/>
          <w:sz w:val="20"/>
        </w:rPr>
        <w:t>II</w:t>
      </w:r>
      <w:r>
        <w:rPr>
          <w:rFonts w:ascii="Arial"/>
          <w:spacing w:val="-8"/>
          <w:sz w:val="20"/>
        </w:rPr>
        <w:t xml:space="preserve"> </w:t>
      </w:r>
      <w:r>
        <w:rPr>
          <w:rFonts w:ascii="Arial"/>
          <w:sz w:val="20"/>
        </w:rPr>
        <w:t>Part</w:t>
      </w:r>
      <w:r>
        <w:rPr>
          <w:rFonts w:ascii="Arial"/>
          <w:spacing w:val="-7"/>
          <w:sz w:val="20"/>
        </w:rPr>
        <w:t xml:space="preserve"> </w:t>
      </w:r>
      <w:r>
        <w:rPr>
          <w:rFonts w:ascii="Arial"/>
          <w:spacing w:val="-10"/>
          <w:sz w:val="20"/>
        </w:rPr>
        <w:t>4</w:t>
      </w:r>
    </w:p>
    <w:p w14:paraId="6DDD1589" w14:textId="77777777" w:rsidR="00FC47F3" w:rsidRDefault="00FC47F3">
      <w:pPr>
        <w:rPr>
          <w:rFonts w:ascii="Arial"/>
          <w:sz w:val="20"/>
        </w:rPr>
        <w:sectPr w:rsidR="00FC47F3">
          <w:pgSz w:w="12240" w:h="15840"/>
          <w:pgMar w:top="1340" w:right="1320" w:bottom="1020" w:left="1340" w:header="730" w:footer="827" w:gutter="0"/>
          <w:cols w:space="720"/>
        </w:sectPr>
      </w:pPr>
    </w:p>
    <w:p w14:paraId="559019C3" w14:textId="71F8E3E3" w:rsidR="00FC47F3" w:rsidRDefault="00000000">
      <w:pPr>
        <w:pStyle w:val="BodyText"/>
        <w:spacing w:before="85" w:line="480" w:lineRule="auto"/>
        <w:ind w:left="100" w:right="148"/>
      </w:pPr>
      <w:r>
        <w:t xml:space="preserve">hindering the rights of the </w:t>
      </w:r>
      <w:proofErr w:type="spellStart"/>
      <w:r>
        <w:t>Be</w:t>
      </w:r>
      <w:r w:rsidR="00E050CB">
        <w:t>narnoldo</w:t>
      </w:r>
      <w:proofErr w:type="spellEnd"/>
      <w:r w:rsidR="00E050CB">
        <w:t xml:space="preserve"> </w:t>
      </w:r>
      <w:r>
        <w:t>tribe's right to express their religious faith freely, both</w:t>
      </w:r>
      <w:r>
        <w:rPr>
          <w:spacing w:val="-3"/>
        </w:rPr>
        <w:t xml:space="preserve"> </w:t>
      </w:r>
      <w:r>
        <w:t>in</w:t>
      </w:r>
      <w:r>
        <w:rPr>
          <w:spacing w:val="-3"/>
        </w:rPr>
        <w:t xml:space="preserve"> </w:t>
      </w:r>
      <w:r>
        <w:t>public</w:t>
      </w:r>
      <w:r>
        <w:rPr>
          <w:spacing w:val="-3"/>
        </w:rPr>
        <w:t xml:space="preserve"> </w:t>
      </w:r>
      <w:r>
        <w:t>and</w:t>
      </w:r>
      <w:r>
        <w:rPr>
          <w:spacing w:val="-3"/>
        </w:rPr>
        <w:t xml:space="preserve"> </w:t>
      </w:r>
      <w:r>
        <w:t>private.</w:t>
      </w:r>
      <w:r>
        <w:rPr>
          <w:spacing w:val="-3"/>
        </w:rPr>
        <w:t xml:space="preserve"> </w:t>
      </w:r>
      <w:r w:rsidR="00E050CB">
        <w:rPr>
          <w:spacing w:val="-3"/>
        </w:rPr>
        <w:t xml:space="preserve">Thus, this Article has been violated by actions of the State. </w:t>
      </w:r>
    </w:p>
    <w:p w14:paraId="14392463" w14:textId="77777777" w:rsidR="00FC47F3" w:rsidRDefault="00FC47F3">
      <w:pPr>
        <w:spacing w:line="480" w:lineRule="auto"/>
        <w:sectPr w:rsidR="00FC47F3">
          <w:pgSz w:w="12240" w:h="15840"/>
          <w:pgMar w:top="1340" w:right="1320" w:bottom="1020" w:left="1340" w:header="730" w:footer="827" w:gutter="0"/>
          <w:cols w:space="720"/>
        </w:sectPr>
      </w:pPr>
    </w:p>
    <w:p w14:paraId="6F359592" w14:textId="77777777" w:rsidR="00FC47F3" w:rsidRDefault="00000000">
      <w:pPr>
        <w:pStyle w:val="Heading2"/>
        <w:spacing w:before="85"/>
      </w:pPr>
      <w:bookmarkStart w:id="11" w:name="_TOC_250000"/>
      <w:r>
        <w:rPr>
          <w:u w:val="single"/>
        </w:rPr>
        <w:t xml:space="preserve">Request for </w:t>
      </w:r>
      <w:bookmarkEnd w:id="11"/>
      <w:r>
        <w:rPr>
          <w:spacing w:val="-2"/>
          <w:u w:val="single"/>
        </w:rPr>
        <w:t>Relief</w:t>
      </w:r>
    </w:p>
    <w:p w14:paraId="75B7F74D" w14:textId="77777777" w:rsidR="00FC47F3" w:rsidRDefault="00FC47F3">
      <w:pPr>
        <w:pStyle w:val="BodyText"/>
        <w:spacing w:before="2"/>
        <w:rPr>
          <w:b/>
          <w:sz w:val="31"/>
        </w:rPr>
      </w:pPr>
    </w:p>
    <w:p w14:paraId="2D972927" w14:textId="77777777" w:rsidR="00FC47F3" w:rsidRDefault="00000000">
      <w:pPr>
        <w:pStyle w:val="BodyText"/>
        <w:ind w:left="205"/>
      </w:pPr>
      <w:r>
        <w:t xml:space="preserve">For the foregoing reasons, the petitioner respectfully asks that the </w:t>
      </w:r>
      <w:r>
        <w:rPr>
          <w:spacing w:val="-2"/>
        </w:rPr>
        <w:t>court:</w:t>
      </w:r>
    </w:p>
    <w:p w14:paraId="1B129177" w14:textId="77777777" w:rsidR="00FC47F3" w:rsidRDefault="00FC47F3">
      <w:pPr>
        <w:pStyle w:val="BodyText"/>
        <w:spacing w:before="2"/>
        <w:rPr>
          <w:sz w:val="31"/>
        </w:rPr>
      </w:pPr>
    </w:p>
    <w:p w14:paraId="326342F8" w14:textId="77777777" w:rsidR="00FC47F3" w:rsidRDefault="00000000">
      <w:pPr>
        <w:pStyle w:val="ListParagraph"/>
        <w:numPr>
          <w:ilvl w:val="0"/>
          <w:numId w:val="1"/>
        </w:numPr>
        <w:tabs>
          <w:tab w:val="left" w:pos="820"/>
        </w:tabs>
        <w:spacing w:before="1" w:line="480" w:lineRule="auto"/>
        <w:ind w:right="1604"/>
        <w:rPr>
          <w:sz w:val="24"/>
        </w:rPr>
      </w:pPr>
      <w:r>
        <w:rPr>
          <w:sz w:val="24"/>
        </w:rPr>
        <w:t>Apply</w:t>
      </w:r>
      <w:r>
        <w:rPr>
          <w:spacing w:val="-6"/>
          <w:sz w:val="24"/>
        </w:rPr>
        <w:t xml:space="preserve"> </w:t>
      </w:r>
      <w:r>
        <w:rPr>
          <w:sz w:val="24"/>
        </w:rPr>
        <w:t>all</w:t>
      </w:r>
      <w:r>
        <w:rPr>
          <w:spacing w:val="-6"/>
          <w:sz w:val="24"/>
        </w:rPr>
        <w:t xml:space="preserve"> </w:t>
      </w:r>
      <w:r>
        <w:rPr>
          <w:sz w:val="24"/>
        </w:rPr>
        <w:t>recommendations</w:t>
      </w:r>
      <w:r>
        <w:rPr>
          <w:spacing w:val="-6"/>
          <w:sz w:val="24"/>
        </w:rPr>
        <w:t xml:space="preserve"> </w:t>
      </w:r>
      <w:r>
        <w:rPr>
          <w:sz w:val="24"/>
        </w:rPr>
        <w:t>of</w:t>
      </w:r>
      <w:r>
        <w:rPr>
          <w:spacing w:val="-6"/>
          <w:sz w:val="24"/>
        </w:rPr>
        <w:t xml:space="preserve"> </w:t>
      </w:r>
      <w:r>
        <w:rPr>
          <w:sz w:val="24"/>
        </w:rPr>
        <w:t>the</w:t>
      </w:r>
      <w:r>
        <w:rPr>
          <w:spacing w:val="-6"/>
          <w:sz w:val="24"/>
        </w:rPr>
        <w:t xml:space="preserve"> </w:t>
      </w:r>
      <w:r>
        <w:rPr>
          <w:sz w:val="24"/>
        </w:rPr>
        <w:t>Inter-American</w:t>
      </w:r>
      <w:r>
        <w:rPr>
          <w:spacing w:val="-6"/>
          <w:sz w:val="24"/>
        </w:rPr>
        <w:t xml:space="preserve"> </w:t>
      </w:r>
      <w:r>
        <w:rPr>
          <w:sz w:val="24"/>
        </w:rPr>
        <w:t>Commission</w:t>
      </w:r>
      <w:r>
        <w:rPr>
          <w:spacing w:val="-6"/>
          <w:sz w:val="24"/>
        </w:rPr>
        <w:t xml:space="preserve"> </w:t>
      </w:r>
      <w:r>
        <w:rPr>
          <w:sz w:val="24"/>
        </w:rPr>
        <w:t>on</w:t>
      </w:r>
      <w:r>
        <w:rPr>
          <w:spacing w:val="-6"/>
          <w:sz w:val="24"/>
        </w:rPr>
        <w:t xml:space="preserve"> </w:t>
      </w:r>
      <w:r>
        <w:rPr>
          <w:sz w:val="24"/>
        </w:rPr>
        <w:t xml:space="preserve">Human </w:t>
      </w:r>
      <w:r>
        <w:rPr>
          <w:spacing w:val="-2"/>
          <w:sz w:val="24"/>
        </w:rPr>
        <w:t>Rights</w:t>
      </w:r>
    </w:p>
    <w:p w14:paraId="250CFB89" w14:textId="77777777" w:rsidR="00FC47F3" w:rsidRDefault="00000000">
      <w:pPr>
        <w:pStyle w:val="ListParagraph"/>
        <w:numPr>
          <w:ilvl w:val="1"/>
          <w:numId w:val="1"/>
        </w:numPr>
        <w:tabs>
          <w:tab w:val="left" w:pos="1540"/>
        </w:tabs>
        <w:spacing w:line="480" w:lineRule="auto"/>
        <w:ind w:right="1059"/>
        <w:rPr>
          <w:sz w:val="24"/>
        </w:rPr>
      </w:pPr>
      <w:r>
        <w:rPr>
          <w:sz w:val="24"/>
        </w:rPr>
        <w:t>Recognize</w:t>
      </w:r>
      <w:r>
        <w:rPr>
          <w:spacing w:val="-5"/>
          <w:sz w:val="24"/>
        </w:rPr>
        <w:t xml:space="preserve"> </w:t>
      </w:r>
      <w:r>
        <w:rPr>
          <w:sz w:val="24"/>
        </w:rPr>
        <w:t>the</w:t>
      </w:r>
      <w:r>
        <w:rPr>
          <w:spacing w:val="-5"/>
          <w:sz w:val="24"/>
        </w:rPr>
        <w:t xml:space="preserve"> </w:t>
      </w:r>
      <w:proofErr w:type="spellStart"/>
      <w:r>
        <w:rPr>
          <w:sz w:val="24"/>
        </w:rPr>
        <w:t>Benarnoldo</w:t>
      </w:r>
      <w:proofErr w:type="spellEnd"/>
      <w:r>
        <w:rPr>
          <w:spacing w:val="-5"/>
          <w:sz w:val="24"/>
        </w:rPr>
        <w:t xml:space="preserve"> </w:t>
      </w:r>
      <w:r>
        <w:rPr>
          <w:sz w:val="24"/>
        </w:rPr>
        <w:t>tribe’s</w:t>
      </w:r>
      <w:r>
        <w:rPr>
          <w:spacing w:val="-5"/>
          <w:sz w:val="24"/>
        </w:rPr>
        <w:t xml:space="preserve"> </w:t>
      </w:r>
      <w:r>
        <w:rPr>
          <w:sz w:val="24"/>
        </w:rPr>
        <w:t>right</w:t>
      </w:r>
      <w:r>
        <w:rPr>
          <w:spacing w:val="-5"/>
          <w:sz w:val="24"/>
        </w:rPr>
        <w:t xml:space="preserve"> </w:t>
      </w:r>
      <w:r>
        <w:rPr>
          <w:sz w:val="24"/>
        </w:rPr>
        <w:t>to</w:t>
      </w:r>
      <w:r>
        <w:rPr>
          <w:spacing w:val="-5"/>
          <w:sz w:val="24"/>
        </w:rPr>
        <w:t xml:space="preserve"> </w:t>
      </w:r>
      <w:r>
        <w:rPr>
          <w:sz w:val="24"/>
        </w:rPr>
        <w:t>land</w:t>
      </w:r>
      <w:r>
        <w:rPr>
          <w:spacing w:val="-5"/>
          <w:sz w:val="24"/>
        </w:rPr>
        <w:t xml:space="preserve"> </w:t>
      </w:r>
      <w:r>
        <w:rPr>
          <w:sz w:val="24"/>
        </w:rPr>
        <w:t>given</w:t>
      </w:r>
      <w:r>
        <w:rPr>
          <w:spacing w:val="-5"/>
          <w:sz w:val="24"/>
        </w:rPr>
        <w:t xml:space="preserve"> </w:t>
      </w:r>
      <w:r>
        <w:rPr>
          <w:sz w:val="24"/>
        </w:rPr>
        <w:t>to</w:t>
      </w:r>
      <w:r>
        <w:rPr>
          <w:spacing w:val="-5"/>
          <w:sz w:val="24"/>
        </w:rPr>
        <w:t xml:space="preserve"> </w:t>
      </w:r>
      <w:r>
        <w:rPr>
          <w:sz w:val="24"/>
        </w:rPr>
        <w:t>them</w:t>
      </w:r>
      <w:r>
        <w:rPr>
          <w:spacing w:val="-5"/>
          <w:sz w:val="24"/>
        </w:rPr>
        <w:t xml:space="preserve"> </w:t>
      </w:r>
      <w:r>
        <w:rPr>
          <w:sz w:val="24"/>
        </w:rPr>
        <w:t>through</w:t>
      </w:r>
      <w:r>
        <w:rPr>
          <w:spacing w:val="-5"/>
          <w:sz w:val="24"/>
        </w:rPr>
        <w:t xml:space="preserve"> </w:t>
      </w:r>
      <w:r>
        <w:rPr>
          <w:sz w:val="24"/>
        </w:rPr>
        <w:t>the National Indigenous Rights Act of 1993</w:t>
      </w:r>
    </w:p>
    <w:p w14:paraId="7E1A8FA2" w14:textId="77777777" w:rsidR="00FC47F3" w:rsidRDefault="00000000">
      <w:pPr>
        <w:pStyle w:val="ListParagraph"/>
        <w:numPr>
          <w:ilvl w:val="1"/>
          <w:numId w:val="1"/>
        </w:numPr>
        <w:tabs>
          <w:tab w:val="left" w:pos="1540"/>
        </w:tabs>
        <w:spacing w:line="480" w:lineRule="auto"/>
        <w:ind w:right="1093"/>
        <w:rPr>
          <w:sz w:val="24"/>
        </w:rPr>
      </w:pPr>
      <w:r>
        <w:rPr>
          <w:sz w:val="24"/>
        </w:rPr>
        <w:t>Through the Indigenous Protections Act of 2011, no displacement from the</w:t>
      </w:r>
      <w:r>
        <w:rPr>
          <w:spacing w:val="-6"/>
          <w:sz w:val="24"/>
        </w:rPr>
        <w:t xml:space="preserve"> </w:t>
      </w:r>
      <w:proofErr w:type="spellStart"/>
      <w:r>
        <w:rPr>
          <w:sz w:val="24"/>
        </w:rPr>
        <w:t>Benarnoldo</w:t>
      </w:r>
      <w:proofErr w:type="spellEnd"/>
      <w:r>
        <w:rPr>
          <w:spacing w:val="-6"/>
          <w:sz w:val="24"/>
        </w:rPr>
        <w:t xml:space="preserve"> </w:t>
      </w:r>
      <w:r>
        <w:rPr>
          <w:sz w:val="24"/>
        </w:rPr>
        <w:t>tribe’s</w:t>
      </w:r>
      <w:r>
        <w:rPr>
          <w:spacing w:val="-6"/>
          <w:sz w:val="24"/>
        </w:rPr>
        <w:t xml:space="preserve"> </w:t>
      </w:r>
      <w:r>
        <w:rPr>
          <w:sz w:val="24"/>
        </w:rPr>
        <w:t>lands</w:t>
      </w:r>
      <w:r>
        <w:rPr>
          <w:spacing w:val="-6"/>
          <w:sz w:val="24"/>
        </w:rPr>
        <w:t xml:space="preserve"> </w:t>
      </w:r>
      <w:r>
        <w:rPr>
          <w:sz w:val="24"/>
        </w:rPr>
        <w:t>in</w:t>
      </w:r>
      <w:r>
        <w:rPr>
          <w:spacing w:val="-6"/>
          <w:sz w:val="24"/>
        </w:rPr>
        <w:t xml:space="preserve"> </w:t>
      </w:r>
      <w:r>
        <w:rPr>
          <w:sz w:val="24"/>
        </w:rPr>
        <w:t>which</w:t>
      </w:r>
      <w:r>
        <w:rPr>
          <w:spacing w:val="-6"/>
          <w:sz w:val="24"/>
        </w:rPr>
        <w:t xml:space="preserve"> </w:t>
      </w:r>
      <w:r>
        <w:rPr>
          <w:sz w:val="24"/>
        </w:rPr>
        <w:t>they</w:t>
      </w:r>
      <w:r>
        <w:rPr>
          <w:spacing w:val="-6"/>
          <w:sz w:val="24"/>
        </w:rPr>
        <w:t xml:space="preserve"> </w:t>
      </w:r>
      <w:r>
        <w:rPr>
          <w:sz w:val="24"/>
        </w:rPr>
        <w:t>practice</w:t>
      </w:r>
      <w:r>
        <w:rPr>
          <w:spacing w:val="-6"/>
          <w:sz w:val="24"/>
        </w:rPr>
        <w:t xml:space="preserve"> </w:t>
      </w:r>
      <w:r>
        <w:rPr>
          <w:sz w:val="24"/>
        </w:rPr>
        <w:t>their</w:t>
      </w:r>
      <w:r>
        <w:rPr>
          <w:spacing w:val="-6"/>
          <w:sz w:val="24"/>
        </w:rPr>
        <w:t xml:space="preserve"> </w:t>
      </w:r>
      <w:r>
        <w:rPr>
          <w:sz w:val="24"/>
        </w:rPr>
        <w:t>religious</w:t>
      </w:r>
      <w:r>
        <w:rPr>
          <w:spacing w:val="-6"/>
          <w:sz w:val="24"/>
        </w:rPr>
        <w:t xml:space="preserve"> </w:t>
      </w:r>
      <w:r>
        <w:rPr>
          <w:sz w:val="24"/>
        </w:rPr>
        <w:t>rituals should be allowed.</w:t>
      </w:r>
    </w:p>
    <w:p w14:paraId="5C052406" w14:textId="4F126CB6" w:rsidR="00FC47F3" w:rsidRDefault="00000000">
      <w:pPr>
        <w:pStyle w:val="ListParagraph"/>
        <w:numPr>
          <w:ilvl w:val="0"/>
          <w:numId w:val="1"/>
        </w:numPr>
        <w:tabs>
          <w:tab w:val="left" w:pos="820"/>
        </w:tabs>
        <w:rPr>
          <w:sz w:val="24"/>
        </w:rPr>
      </w:pPr>
      <w:r>
        <w:rPr>
          <w:sz w:val="24"/>
        </w:rPr>
        <w:t>Instruct the making of a long-term fund</w:t>
      </w:r>
      <w:r w:rsidR="00E050CB">
        <w:rPr>
          <w:sz w:val="24"/>
        </w:rPr>
        <w:t xml:space="preserve"> to cover the costs of bauxite and lithium mine waste exposures for the </w:t>
      </w:r>
      <w:proofErr w:type="spellStart"/>
      <w:r w:rsidR="00E050CB">
        <w:rPr>
          <w:sz w:val="24"/>
        </w:rPr>
        <w:t>Benarnoldos</w:t>
      </w:r>
      <w:proofErr w:type="spellEnd"/>
      <w:r w:rsidR="00E050CB">
        <w:rPr>
          <w:sz w:val="24"/>
        </w:rPr>
        <w:t xml:space="preserve"> particularly those in the village of Manni.</w:t>
      </w:r>
    </w:p>
    <w:sectPr w:rsidR="00FC47F3">
      <w:pgSz w:w="12240" w:h="15840"/>
      <w:pgMar w:top="1340" w:right="1320" w:bottom="1020" w:left="1340" w:header="730" w:footer="82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60CF4" w14:textId="77777777" w:rsidR="00F17A28" w:rsidRDefault="00F17A28">
      <w:r>
        <w:separator/>
      </w:r>
    </w:p>
  </w:endnote>
  <w:endnote w:type="continuationSeparator" w:id="0">
    <w:p w14:paraId="09D60F44" w14:textId="77777777" w:rsidR="00F17A28" w:rsidRDefault="00F17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924AE" w14:textId="26B81E95" w:rsidR="00FC47F3" w:rsidRDefault="00E050CB">
    <w:pPr>
      <w:pStyle w:val="BodyText"/>
      <w:spacing w:line="14" w:lineRule="auto"/>
      <w:rPr>
        <w:sz w:val="20"/>
      </w:rPr>
    </w:pPr>
    <w:r>
      <w:rPr>
        <w:noProof/>
      </w:rPr>
      <mc:AlternateContent>
        <mc:Choice Requires="wps">
          <w:drawing>
            <wp:anchor distT="0" distB="0" distL="114300" distR="114300" simplePos="0" relativeHeight="487435264" behindDoc="1" locked="0" layoutInCell="1" allowOverlap="1" wp14:anchorId="104254A8" wp14:editId="0CF4CF0F">
              <wp:simplePos x="0" y="0"/>
              <wp:positionH relativeFrom="page">
                <wp:posOffset>6667500</wp:posOffset>
              </wp:positionH>
              <wp:positionV relativeFrom="page">
                <wp:posOffset>9393555</wp:posOffset>
              </wp:positionV>
              <wp:extent cx="241300" cy="194310"/>
              <wp:effectExtent l="0" t="0" r="0" b="0"/>
              <wp:wrapNone/>
              <wp:docPr id="1"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29B3ED" w14:textId="77777777" w:rsidR="00FC47F3" w:rsidRDefault="00000000">
                          <w:pPr>
                            <w:pStyle w:val="BodyText"/>
                            <w:spacing w:before="10"/>
                            <w:ind w:left="6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254A8" id="_x0000_t202" coordsize="21600,21600" o:spt="202" path="m,l,21600r21600,l21600,xe">
              <v:stroke joinstyle="miter"/>
              <v:path gradientshapeok="t" o:connecttype="rect"/>
            </v:shapetype>
            <v:shape id="docshape2" o:spid="_x0000_s1027" type="#_x0000_t202" style="position:absolute;margin-left:525pt;margin-top:739.65pt;width:19pt;height:15.3pt;z-index:-15881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" filled="f" stroked="f">
              <v:textbox inset="0,0,0,0">
                <w:txbxContent>
                  <w:p w14:paraId="1B29B3ED" w14:textId="77777777" w:rsidR="00FC47F3" w:rsidRDefault="00000000">
                    <w:pPr>
                      <w:pStyle w:val="BodyText"/>
                      <w:spacing w:before="10"/>
                      <w:ind w:left="6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701C9" w14:textId="77777777" w:rsidR="00F17A28" w:rsidRDefault="00F17A28">
      <w:r>
        <w:separator/>
      </w:r>
    </w:p>
  </w:footnote>
  <w:footnote w:type="continuationSeparator" w:id="0">
    <w:p w14:paraId="7863D0DF" w14:textId="77777777" w:rsidR="00F17A28" w:rsidRDefault="00F17A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B9703" w14:textId="30594CCC" w:rsidR="00FC47F3" w:rsidRDefault="00E050CB">
    <w:pPr>
      <w:pStyle w:val="BodyText"/>
      <w:spacing w:line="14" w:lineRule="auto"/>
      <w:rPr>
        <w:sz w:val="20"/>
      </w:rPr>
    </w:pPr>
    <w:r>
      <w:rPr>
        <w:noProof/>
      </w:rPr>
      <mc:AlternateContent>
        <mc:Choice Requires="wps">
          <w:drawing>
            <wp:anchor distT="0" distB="0" distL="114300" distR="114300" simplePos="0" relativeHeight="487434752" behindDoc="1" locked="0" layoutInCell="1" allowOverlap="1" wp14:anchorId="2D7C2FCB" wp14:editId="367B397D">
              <wp:simplePos x="0" y="0"/>
              <wp:positionH relativeFrom="page">
                <wp:posOffset>5409565</wp:posOffset>
              </wp:positionH>
              <wp:positionV relativeFrom="page">
                <wp:posOffset>450850</wp:posOffset>
              </wp:positionV>
              <wp:extent cx="1461770" cy="194310"/>
              <wp:effectExtent l="0" t="0" r="0" b="0"/>
              <wp:wrapNone/>
              <wp:docPr id="2"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77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B65AF4" w14:textId="77777777" w:rsidR="00FC47F3" w:rsidRDefault="00000000">
                          <w:pPr>
                            <w:pStyle w:val="BodyText"/>
                            <w:spacing w:before="10"/>
                            <w:ind w:left="20"/>
                          </w:pPr>
                          <w:r>
                            <w:t>Shellenberger</w:t>
                          </w:r>
                          <w:r>
                            <w:rPr>
                              <w:spacing w:val="-3"/>
                            </w:rPr>
                            <w:t xml:space="preserve"> </w:t>
                          </w:r>
                          <w:r>
                            <w:t>and</w:t>
                          </w:r>
                          <w:r>
                            <w:rPr>
                              <w:spacing w:val="-2"/>
                            </w:rPr>
                            <w:t xml:space="preserve"> </w:t>
                          </w:r>
                          <w:r>
                            <w:rPr>
                              <w:spacing w:val="-4"/>
                            </w:rPr>
                            <w:t>Enes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7C2FCB" id="_x0000_t202" coordsize="21600,21600" o:spt="202" path="m,l,21600r21600,l21600,xe">
              <v:stroke joinstyle="miter"/>
              <v:path gradientshapeok="t" o:connecttype="rect"/>
            </v:shapetype>
            <v:shape id="docshape1" o:spid="_x0000_s1026" type="#_x0000_t202" style="position:absolute;margin-left:425.95pt;margin-top:35.5pt;width:115.1pt;height:15.3pt;z-index:-15881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" filled="f" stroked="f">
              <v:textbox inset="0,0,0,0">
                <w:txbxContent>
                  <w:p w14:paraId="5BB65AF4" w14:textId="77777777" w:rsidR="00FC47F3" w:rsidRDefault="00000000">
                    <w:pPr>
                      <w:pStyle w:val="BodyText"/>
                      <w:spacing w:before="10"/>
                      <w:ind w:left="20"/>
                    </w:pPr>
                    <w:r>
                      <w:t>Shellenberger</w:t>
                    </w:r>
                    <w:r>
                      <w:rPr>
                        <w:spacing w:val="-3"/>
                      </w:rPr>
                      <w:t xml:space="preserve"> </w:t>
                    </w:r>
                    <w:r>
                      <w:t>and</w:t>
                    </w:r>
                    <w:r>
                      <w:rPr>
                        <w:spacing w:val="-2"/>
                      </w:rPr>
                      <w:t xml:space="preserve"> </w:t>
                    </w:r>
                    <w:r>
                      <w:rPr>
                        <w:spacing w:val="-4"/>
                      </w:rPr>
                      <w:t>Enes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F60F5C"/>
    <w:multiLevelType w:val="hybridMultilevel"/>
    <w:tmpl w:val="CA20BC3E"/>
    <w:lvl w:ilvl="0" w:tplc="36CA5898">
      <w:start w:val="1"/>
      <w:numFmt w:val="lowerLetter"/>
      <w:lvlText w:val="%1."/>
      <w:lvlJc w:val="left"/>
      <w:pPr>
        <w:ind w:left="1060" w:hanging="240"/>
        <w:jc w:val="left"/>
      </w:pPr>
      <w:rPr>
        <w:rFonts w:ascii="Times New Roman" w:eastAsia="Times New Roman" w:hAnsi="Times New Roman" w:cs="Times New Roman" w:hint="default"/>
        <w:b/>
        <w:bCs/>
        <w:i w:val="0"/>
        <w:iCs w:val="0"/>
        <w:w w:val="100"/>
        <w:sz w:val="24"/>
        <w:szCs w:val="24"/>
        <w:lang w:val="en-US" w:eastAsia="en-US" w:bidi="ar-SA"/>
      </w:rPr>
    </w:lvl>
    <w:lvl w:ilvl="1" w:tplc="39D0320C">
      <w:numFmt w:val="bullet"/>
      <w:lvlText w:val="•"/>
      <w:lvlJc w:val="left"/>
      <w:pPr>
        <w:ind w:left="1912" w:hanging="240"/>
      </w:pPr>
      <w:rPr>
        <w:rFonts w:hint="default"/>
        <w:lang w:val="en-US" w:eastAsia="en-US" w:bidi="ar-SA"/>
      </w:rPr>
    </w:lvl>
    <w:lvl w:ilvl="2" w:tplc="3B7E9CD2">
      <w:numFmt w:val="bullet"/>
      <w:lvlText w:val="•"/>
      <w:lvlJc w:val="left"/>
      <w:pPr>
        <w:ind w:left="2764" w:hanging="240"/>
      </w:pPr>
      <w:rPr>
        <w:rFonts w:hint="default"/>
        <w:lang w:val="en-US" w:eastAsia="en-US" w:bidi="ar-SA"/>
      </w:rPr>
    </w:lvl>
    <w:lvl w:ilvl="3" w:tplc="AB427A1E">
      <w:numFmt w:val="bullet"/>
      <w:lvlText w:val="•"/>
      <w:lvlJc w:val="left"/>
      <w:pPr>
        <w:ind w:left="3616" w:hanging="240"/>
      </w:pPr>
      <w:rPr>
        <w:rFonts w:hint="default"/>
        <w:lang w:val="en-US" w:eastAsia="en-US" w:bidi="ar-SA"/>
      </w:rPr>
    </w:lvl>
    <w:lvl w:ilvl="4" w:tplc="49EAE4C6">
      <w:numFmt w:val="bullet"/>
      <w:lvlText w:val="•"/>
      <w:lvlJc w:val="left"/>
      <w:pPr>
        <w:ind w:left="4468" w:hanging="240"/>
      </w:pPr>
      <w:rPr>
        <w:rFonts w:hint="default"/>
        <w:lang w:val="en-US" w:eastAsia="en-US" w:bidi="ar-SA"/>
      </w:rPr>
    </w:lvl>
    <w:lvl w:ilvl="5" w:tplc="0EE00586">
      <w:numFmt w:val="bullet"/>
      <w:lvlText w:val="•"/>
      <w:lvlJc w:val="left"/>
      <w:pPr>
        <w:ind w:left="5320" w:hanging="240"/>
      </w:pPr>
      <w:rPr>
        <w:rFonts w:hint="default"/>
        <w:lang w:val="en-US" w:eastAsia="en-US" w:bidi="ar-SA"/>
      </w:rPr>
    </w:lvl>
    <w:lvl w:ilvl="6" w:tplc="50FC2D3E">
      <w:numFmt w:val="bullet"/>
      <w:lvlText w:val="•"/>
      <w:lvlJc w:val="left"/>
      <w:pPr>
        <w:ind w:left="6172" w:hanging="240"/>
      </w:pPr>
      <w:rPr>
        <w:rFonts w:hint="default"/>
        <w:lang w:val="en-US" w:eastAsia="en-US" w:bidi="ar-SA"/>
      </w:rPr>
    </w:lvl>
    <w:lvl w:ilvl="7" w:tplc="1F5C7C02">
      <w:numFmt w:val="bullet"/>
      <w:lvlText w:val="•"/>
      <w:lvlJc w:val="left"/>
      <w:pPr>
        <w:ind w:left="7024" w:hanging="240"/>
      </w:pPr>
      <w:rPr>
        <w:rFonts w:hint="default"/>
        <w:lang w:val="en-US" w:eastAsia="en-US" w:bidi="ar-SA"/>
      </w:rPr>
    </w:lvl>
    <w:lvl w:ilvl="8" w:tplc="BBBEDFA0">
      <w:numFmt w:val="bullet"/>
      <w:lvlText w:val="•"/>
      <w:lvlJc w:val="left"/>
      <w:pPr>
        <w:ind w:left="7876" w:hanging="240"/>
      </w:pPr>
      <w:rPr>
        <w:rFonts w:hint="default"/>
        <w:lang w:val="en-US" w:eastAsia="en-US" w:bidi="ar-SA"/>
      </w:rPr>
    </w:lvl>
  </w:abstractNum>
  <w:abstractNum w:abstractNumId="1" w15:restartNumberingAfterBreak="0">
    <w:nsid w:val="14D274C6"/>
    <w:multiLevelType w:val="multilevel"/>
    <w:tmpl w:val="1E84128A"/>
    <w:lvl w:ilvl="0">
      <w:start w:val="3"/>
      <w:numFmt w:val="decimal"/>
      <w:lvlText w:val="%1"/>
      <w:lvlJc w:val="left"/>
      <w:pPr>
        <w:ind w:left="460" w:hanging="360"/>
        <w:jc w:val="left"/>
      </w:pPr>
      <w:rPr>
        <w:rFonts w:hint="default"/>
        <w:lang w:val="en-US" w:eastAsia="en-US" w:bidi="ar-SA"/>
      </w:rPr>
    </w:lvl>
    <w:lvl w:ilvl="1">
      <w:start w:val="1"/>
      <w:numFmt w:val="decimal"/>
      <w:lvlText w:val="%1.%2"/>
      <w:lvlJc w:val="left"/>
      <w:pPr>
        <w:ind w:left="460" w:hanging="360"/>
        <w:jc w:val="left"/>
      </w:pPr>
      <w:rPr>
        <w:rFonts w:ascii="Times New Roman" w:eastAsia="Times New Roman" w:hAnsi="Times New Roman" w:cs="Times New Roman" w:hint="default"/>
        <w:b/>
        <w:bCs/>
        <w:i w:val="0"/>
        <w:iCs w:val="0"/>
        <w:w w:val="100"/>
        <w:sz w:val="24"/>
        <w:szCs w:val="24"/>
        <w:lang w:val="en-US" w:eastAsia="en-US" w:bidi="ar-SA"/>
      </w:rPr>
    </w:lvl>
    <w:lvl w:ilvl="2">
      <w:start w:val="1"/>
      <w:numFmt w:val="lowerLetter"/>
      <w:lvlText w:val="%3."/>
      <w:lvlJc w:val="left"/>
      <w:pPr>
        <w:ind w:left="1060" w:hanging="240"/>
        <w:jc w:val="left"/>
      </w:pPr>
      <w:rPr>
        <w:rFonts w:ascii="Times New Roman" w:eastAsia="Times New Roman" w:hAnsi="Times New Roman" w:cs="Times New Roman" w:hint="default"/>
        <w:b/>
        <w:bCs/>
        <w:i w:val="0"/>
        <w:iCs w:val="0"/>
        <w:w w:val="100"/>
        <w:sz w:val="24"/>
        <w:szCs w:val="24"/>
        <w:lang w:val="en-US" w:eastAsia="en-US" w:bidi="ar-SA"/>
      </w:rPr>
    </w:lvl>
    <w:lvl w:ilvl="3">
      <w:numFmt w:val="bullet"/>
      <w:lvlText w:val="•"/>
      <w:lvlJc w:val="left"/>
      <w:pPr>
        <w:ind w:left="2953" w:hanging="240"/>
      </w:pPr>
      <w:rPr>
        <w:rFonts w:hint="default"/>
        <w:lang w:val="en-US" w:eastAsia="en-US" w:bidi="ar-SA"/>
      </w:rPr>
    </w:lvl>
    <w:lvl w:ilvl="4">
      <w:numFmt w:val="bullet"/>
      <w:lvlText w:val="•"/>
      <w:lvlJc w:val="left"/>
      <w:pPr>
        <w:ind w:left="3900" w:hanging="240"/>
      </w:pPr>
      <w:rPr>
        <w:rFonts w:hint="default"/>
        <w:lang w:val="en-US" w:eastAsia="en-US" w:bidi="ar-SA"/>
      </w:rPr>
    </w:lvl>
    <w:lvl w:ilvl="5">
      <w:numFmt w:val="bullet"/>
      <w:lvlText w:val="•"/>
      <w:lvlJc w:val="left"/>
      <w:pPr>
        <w:ind w:left="4846" w:hanging="240"/>
      </w:pPr>
      <w:rPr>
        <w:rFonts w:hint="default"/>
        <w:lang w:val="en-US" w:eastAsia="en-US" w:bidi="ar-SA"/>
      </w:rPr>
    </w:lvl>
    <w:lvl w:ilvl="6">
      <w:numFmt w:val="bullet"/>
      <w:lvlText w:val="•"/>
      <w:lvlJc w:val="left"/>
      <w:pPr>
        <w:ind w:left="5793" w:hanging="240"/>
      </w:pPr>
      <w:rPr>
        <w:rFonts w:hint="default"/>
        <w:lang w:val="en-US" w:eastAsia="en-US" w:bidi="ar-SA"/>
      </w:rPr>
    </w:lvl>
    <w:lvl w:ilvl="7">
      <w:numFmt w:val="bullet"/>
      <w:lvlText w:val="•"/>
      <w:lvlJc w:val="left"/>
      <w:pPr>
        <w:ind w:left="6740" w:hanging="240"/>
      </w:pPr>
      <w:rPr>
        <w:rFonts w:hint="default"/>
        <w:lang w:val="en-US" w:eastAsia="en-US" w:bidi="ar-SA"/>
      </w:rPr>
    </w:lvl>
    <w:lvl w:ilvl="8">
      <w:numFmt w:val="bullet"/>
      <w:lvlText w:val="•"/>
      <w:lvlJc w:val="left"/>
      <w:pPr>
        <w:ind w:left="7686" w:hanging="240"/>
      </w:pPr>
      <w:rPr>
        <w:rFonts w:hint="default"/>
        <w:lang w:val="en-US" w:eastAsia="en-US" w:bidi="ar-SA"/>
      </w:rPr>
    </w:lvl>
  </w:abstractNum>
  <w:abstractNum w:abstractNumId="2" w15:restartNumberingAfterBreak="0">
    <w:nsid w:val="3BBB42BA"/>
    <w:multiLevelType w:val="multilevel"/>
    <w:tmpl w:val="4B5A464E"/>
    <w:lvl w:ilvl="0">
      <w:start w:val="1"/>
      <w:numFmt w:val="decimal"/>
      <w:lvlText w:val="%1."/>
      <w:lvlJc w:val="left"/>
      <w:pPr>
        <w:ind w:left="340" w:hanging="240"/>
        <w:jc w:val="left"/>
      </w:pPr>
      <w:rPr>
        <w:rFonts w:hint="default"/>
        <w:w w:val="100"/>
        <w:lang w:val="en-US" w:eastAsia="en-US" w:bidi="ar-SA"/>
      </w:rPr>
    </w:lvl>
    <w:lvl w:ilvl="1">
      <w:start w:val="1"/>
      <w:numFmt w:val="decimal"/>
      <w:lvlText w:val="%1.%2"/>
      <w:lvlJc w:val="left"/>
      <w:pPr>
        <w:ind w:left="1091" w:hanging="370"/>
        <w:jc w:val="left"/>
      </w:pPr>
      <w:rPr>
        <w:rFonts w:ascii="Times New Roman" w:eastAsia="Times New Roman" w:hAnsi="Times New Roman" w:cs="Times New Roman" w:hint="default"/>
        <w:b/>
        <w:bCs/>
        <w:i w:val="0"/>
        <w:iCs w:val="0"/>
        <w:w w:val="100"/>
        <w:sz w:val="24"/>
        <w:szCs w:val="24"/>
        <w:lang w:val="en-US" w:eastAsia="en-US" w:bidi="ar-SA"/>
      </w:rPr>
    </w:lvl>
    <w:lvl w:ilvl="2">
      <w:start w:val="1"/>
      <w:numFmt w:val="lowerLetter"/>
      <w:lvlText w:val="%3."/>
      <w:lvlJc w:val="left"/>
      <w:pPr>
        <w:ind w:left="1780" w:hanging="240"/>
        <w:jc w:val="left"/>
      </w:pPr>
      <w:rPr>
        <w:rFonts w:ascii="Times New Roman" w:eastAsia="Times New Roman" w:hAnsi="Times New Roman" w:cs="Times New Roman" w:hint="default"/>
        <w:b/>
        <w:bCs/>
        <w:i w:val="0"/>
        <w:iCs w:val="0"/>
        <w:w w:val="100"/>
        <w:sz w:val="24"/>
        <w:szCs w:val="24"/>
        <w:lang w:val="en-US" w:eastAsia="en-US" w:bidi="ar-SA"/>
      </w:rPr>
    </w:lvl>
    <w:lvl w:ilvl="3">
      <w:numFmt w:val="bullet"/>
      <w:lvlText w:val="•"/>
      <w:lvlJc w:val="left"/>
      <w:pPr>
        <w:ind w:left="1180" w:hanging="240"/>
      </w:pPr>
      <w:rPr>
        <w:rFonts w:hint="default"/>
        <w:lang w:val="en-US" w:eastAsia="en-US" w:bidi="ar-SA"/>
      </w:rPr>
    </w:lvl>
    <w:lvl w:ilvl="4">
      <w:numFmt w:val="bullet"/>
      <w:lvlText w:val="•"/>
      <w:lvlJc w:val="left"/>
      <w:pPr>
        <w:ind w:left="1780" w:hanging="240"/>
      </w:pPr>
      <w:rPr>
        <w:rFonts w:hint="default"/>
        <w:lang w:val="en-US" w:eastAsia="en-US" w:bidi="ar-SA"/>
      </w:rPr>
    </w:lvl>
    <w:lvl w:ilvl="5">
      <w:numFmt w:val="bullet"/>
      <w:lvlText w:val="•"/>
      <w:lvlJc w:val="left"/>
      <w:pPr>
        <w:ind w:left="3080" w:hanging="240"/>
      </w:pPr>
      <w:rPr>
        <w:rFonts w:hint="default"/>
        <w:lang w:val="en-US" w:eastAsia="en-US" w:bidi="ar-SA"/>
      </w:rPr>
    </w:lvl>
    <w:lvl w:ilvl="6">
      <w:numFmt w:val="bullet"/>
      <w:lvlText w:val="•"/>
      <w:lvlJc w:val="left"/>
      <w:pPr>
        <w:ind w:left="4380" w:hanging="240"/>
      </w:pPr>
      <w:rPr>
        <w:rFonts w:hint="default"/>
        <w:lang w:val="en-US" w:eastAsia="en-US" w:bidi="ar-SA"/>
      </w:rPr>
    </w:lvl>
    <w:lvl w:ilvl="7">
      <w:numFmt w:val="bullet"/>
      <w:lvlText w:val="•"/>
      <w:lvlJc w:val="left"/>
      <w:pPr>
        <w:ind w:left="5680" w:hanging="240"/>
      </w:pPr>
      <w:rPr>
        <w:rFonts w:hint="default"/>
        <w:lang w:val="en-US" w:eastAsia="en-US" w:bidi="ar-SA"/>
      </w:rPr>
    </w:lvl>
    <w:lvl w:ilvl="8">
      <w:numFmt w:val="bullet"/>
      <w:lvlText w:val="•"/>
      <w:lvlJc w:val="left"/>
      <w:pPr>
        <w:ind w:left="6980" w:hanging="240"/>
      </w:pPr>
      <w:rPr>
        <w:rFonts w:hint="default"/>
        <w:lang w:val="en-US" w:eastAsia="en-US" w:bidi="ar-SA"/>
      </w:rPr>
    </w:lvl>
  </w:abstractNum>
  <w:abstractNum w:abstractNumId="3" w15:restartNumberingAfterBreak="0">
    <w:nsid w:val="45214E11"/>
    <w:multiLevelType w:val="hybridMultilevel"/>
    <w:tmpl w:val="4EE0386E"/>
    <w:lvl w:ilvl="0" w:tplc="1F3E0CB2">
      <w:start w:val="1"/>
      <w:numFmt w:val="decimal"/>
      <w:lvlText w:val="%1."/>
      <w:lvlJc w:val="left"/>
      <w:pPr>
        <w:ind w:left="820" w:hanging="360"/>
        <w:jc w:val="left"/>
      </w:pPr>
      <w:rPr>
        <w:rFonts w:ascii="Times New Roman" w:eastAsia="Times New Roman" w:hAnsi="Times New Roman" w:cs="Times New Roman" w:hint="default"/>
        <w:b w:val="0"/>
        <w:bCs w:val="0"/>
        <w:i w:val="0"/>
        <w:iCs w:val="0"/>
        <w:w w:val="100"/>
        <w:sz w:val="24"/>
        <w:szCs w:val="24"/>
        <w:lang w:val="en-US" w:eastAsia="en-US" w:bidi="ar-SA"/>
      </w:rPr>
    </w:lvl>
    <w:lvl w:ilvl="1" w:tplc="85661FEA">
      <w:start w:val="1"/>
      <w:numFmt w:val="lowerLetter"/>
      <w:lvlText w:val="%2."/>
      <w:lvlJc w:val="left"/>
      <w:pPr>
        <w:ind w:left="1540" w:hanging="360"/>
        <w:jc w:val="left"/>
      </w:pPr>
      <w:rPr>
        <w:rFonts w:ascii="Times New Roman" w:eastAsia="Times New Roman" w:hAnsi="Times New Roman" w:cs="Times New Roman" w:hint="default"/>
        <w:b w:val="0"/>
        <w:bCs w:val="0"/>
        <w:i w:val="0"/>
        <w:iCs w:val="0"/>
        <w:w w:val="100"/>
        <w:sz w:val="24"/>
        <w:szCs w:val="24"/>
        <w:lang w:val="en-US" w:eastAsia="en-US" w:bidi="ar-SA"/>
      </w:rPr>
    </w:lvl>
    <w:lvl w:ilvl="2" w:tplc="D484622A">
      <w:numFmt w:val="bullet"/>
      <w:lvlText w:val="•"/>
      <w:lvlJc w:val="left"/>
      <w:pPr>
        <w:ind w:left="2433" w:hanging="360"/>
      </w:pPr>
      <w:rPr>
        <w:rFonts w:hint="default"/>
        <w:lang w:val="en-US" w:eastAsia="en-US" w:bidi="ar-SA"/>
      </w:rPr>
    </w:lvl>
    <w:lvl w:ilvl="3" w:tplc="50C888EA">
      <w:numFmt w:val="bullet"/>
      <w:lvlText w:val="•"/>
      <w:lvlJc w:val="left"/>
      <w:pPr>
        <w:ind w:left="3326" w:hanging="360"/>
      </w:pPr>
      <w:rPr>
        <w:rFonts w:hint="default"/>
        <w:lang w:val="en-US" w:eastAsia="en-US" w:bidi="ar-SA"/>
      </w:rPr>
    </w:lvl>
    <w:lvl w:ilvl="4" w:tplc="F90841EA">
      <w:numFmt w:val="bullet"/>
      <w:lvlText w:val="•"/>
      <w:lvlJc w:val="left"/>
      <w:pPr>
        <w:ind w:left="4220" w:hanging="360"/>
      </w:pPr>
      <w:rPr>
        <w:rFonts w:hint="default"/>
        <w:lang w:val="en-US" w:eastAsia="en-US" w:bidi="ar-SA"/>
      </w:rPr>
    </w:lvl>
    <w:lvl w:ilvl="5" w:tplc="3A3C8AC0">
      <w:numFmt w:val="bullet"/>
      <w:lvlText w:val="•"/>
      <w:lvlJc w:val="left"/>
      <w:pPr>
        <w:ind w:left="5113" w:hanging="360"/>
      </w:pPr>
      <w:rPr>
        <w:rFonts w:hint="default"/>
        <w:lang w:val="en-US" w:eastAsia="en-US" w:bidi="ar-SA"/>
      </w:rPr>
    </w:lvl>
    <w:lvl w:ilvl="6" w:tplc="8C703EC8">
      <w:numFmt w:val="bullet"/>
      <w:lvlText w:val="•"/>
      <w:lvlJc w:val="left"/>
      <w:pPr>
        <w:ind w:left="6006" w:hanging="360"/>
      </w:pPr>
      <w:rPr>
        <w:rFonts w:hint="default"/>
        <w:lang w:val="en-US" w:eastAsia="en-US" w:bidi="ar-SA"/>
      </w:rPr>
    </w:lvl>
    <w:lvl w:ilvl="7" w:tplc="D36C5BA8">
      <w:numFmt w:val="bullet"/>
      <w:lvlText w:val="•"/>
      <w:lvlJc w:val="left"/>
      <w:pPr>
        <w:ind w:left="6900" w:hanging="360"/>
      </w:pPr>
      <w:rPr>
        <w:rFonts w:hint="default"/>
        <w:lang w:val="en-US" w:eastAsia="en-US" w:bidi="ar-SA"/>
      </w:rPr>
    </w:lvl>
    <w:lvl w:ilvl="8" w:tplc="9C14557E">
      <w:numFmt w:val="bullet"/>
      <w:lvlText w:val="•"/>
      <w:lvlJc w:val="left"/>
      <w:pPr>
        <w:ind w:left="7793" w:hanging="360"/>
      </w:pPr>
      <w:rPr>
        <w:rFonts w:hint="default"/>
        <w:lang w:val="en-US" w:eastAsia="en-US" w:bidi="ar-SA"/>
      </w:rPr>
    </w:lvl>
  </w:abstractNum>
  <w:abstractNum w:abstractNumId="4" w15:restartNumberingAfterBreak="0">
    <w:nsid w:val="6B1305EF"/>
    <w:multiLevelType w:val="hybridMultilevel"/>
    <w:tmpl w:val="C6E4BB50"/>
    <w:lvl w:ilvl="0" w:tplc="A4562648">
      <w:start w:val="1"/>
      <w:numFmt w:val="upperRoman"/>
      <w:lvlText w:val="%1."/>
      <w:lvlJc w:val="left"/>
      <w:pPr>
        <w:ind w:left="323" w:hanging="224"/>
        <w:jc w:val="left"/>
      </w:pPr>
      <w:rPr>
        <w:rFonts w:ascii="Times New Roman" w:eastAsia="Times New Roman" w:hAnsi="Times New Roman" w:cs="Times New Roman" w:hint="default"/>
        <w:b/>
        <w:bCs/>
        <w:i w:val="0"/>
        <w:iCs w:val="0"/>
        <w:w w:val="100"/>
        <w:sz w:val="24"/>
        <w:szCs w:val="24"/>
        <w:lang w:val="en-US" w:eastAsia="en-US" w:bidi="ar-SA"/>
      </w:rPr>
    </w:lvl>
    <w:lvl w:ilvl="1" w:tplc="2348EA7A">
      <w:start w:val="1"/>
      <w:numFmt w:val="upperLetter"/>
      <w:lvlText w:val="%2."/>
      <w:lvlJc w:val="left"/>
      <w:pPr>
        <w:ind w:left="403" w:hanging="304"/>
        <w:jc w:val="left"/>
      </w:pPr>
      <w:rPr>
        <w:rFonts w:ascii="Times New Roman" w:eastAsia="Times New Roman" w:hAnsi="Times New Roman" w:cs="Times New Roman" w:hint="default"/>
        <w:b/>
        <w:bCs/>
        <w:i w:val="0"/>
        <w:iCs w:val="0"/>
        <w:w w:val="100"/>
        <w:sz w:val="24"/>
        <w:szCs w:val="24"/>
        <w:lang w:val="en-US" w:eastAsia="en-US" w:bidi="ar-SA"/>
      </w:rPr>
    </w:lvl>
    <w:lvl w:ilvl="2" w:tplc="C9928CAE">
      <w:numFmt w:val="bullet"/>
      <w:lvlText w:val="•"/>
      <w:lvlJc w:val="left"/>
      <w:pPr>
        <w:ind w:left="1420" w:hanging="304"/>
      </w:pPr>
      <w:rPr>
        <w:rFonts w:hint="default"/>
        <w:lang w:val="en-US" w:eastAsia="en-US" w:bidi="ar-SA"/>
      </w:rPr>
    </w:lvl>
    <w:lvl w:ilvl="3" w:tplc="658C2B40">
      <w:numFmt w:val="bullet"/>
      <w:lvlText w:val="•"/>
      <w:lvlJc w:val="left"/>
      <w:pPr>
        <w:ind w:left="2440" w:hanging="304"/>
      </w:pPr>
      <w:rPr>
        <w:rFonts w:hint="default"/>
        <w:lang w:val="en-US" w:eastAsia="en-US" w:bidi="ar-SA"/>
      </w:rPr>
    </w:lvl>
    <w:lvl w:ilvl="4" w:tplc="7C206978">
      <w:numFmt w:val="bullet"/>
      <w:lvlText w:val="•"/>
      <w:lvlJc w:val="left"/>
      <w:pPr>
        <w:ind w:left="3460" w:hanging="304"/>
      </w:pPr>
      <w:rPr>
        <w:rFonts w:hint="default"/>
        <w:lang w:val="en-US" w:eastAsia="en-US" w:bidi="ar-SA"/>
      </w:rPr>
    </w:lvl>
    <w:lvl w:ilvl="5" w:tplc="9AEE1C94">
      <w:numFmt w:val="bullet"/>
      <w:lvlText w:val="•"/>
      <w:lvlJc w:val="left"/>
      <w:pPr>
        <w:ind w:left="4480" w:hanging="304"/>
      </w:pPr>
      <w:rPr>
        <w:rFonts w:hint="default"/>
        <w:lang w:val="en-US" w:eastAsia="en-US" w:bidi="ar-SA"/>
      </w:rPr>
    </w:lvl>
    <w:lvl w:ilvl="6" w:tplc="DB04EBE8">
      <w:numFmt w:val="bullet"/>
      <w:lvlText w:val="•"/>
      <w:lvlJc w:val="left"/>
      <w:pPr>
        <w:ind w:left="5500" w:hanging="304"/>
      </w:pPr>
      <w:rPr>
        <w:rFonts w:hint="default"/>
        <w:lang w:val="en-US" w:eastAsia="en-US" w:bidi="ar-SA"/>
      </w:rPr>
    </w:lvl>
    <w:lvl w:ilvl="7" w:tplc="DC7E4F18">
      <w:numFmt w:val="bullet"/>
      <w:lvlText w:val="•"/>
      <w:lvlJc w:val="left"/>
      <w:pPr>
        <w:ind w:left="6520" w:hanging="304"/>
      </w:pPr>
      <w:rPr>
        <w:rFonts w:hint="default"/>
        <w:lang w:val="en-US" w:eastAsia="en-US" w:bidi="ar-SA"/>
      </w:rPr>
    </w:lvl>
    <w:lvl w:ilvl="8" w:tplc="A9862988">
      <w:numFmt w:val="bullet"/>
      <w:lvlText w:val="•"/>
      <w:lvlJc w:val="left"/>
      <w:pPr>
        <w:ind w:left="7540" w:hanging="304"/>
      </w:pPr>
      <w:rPr>
        <w:rFonts w:hint="default"/>
        <w:lang w:val="en-US" w:eastAsia="en-US" w:bidi="ar-SA"/>
      </w:rPr>
    </w:lvl>
  </w:abstractNum>
  <w:abstractNum w:abstractNumId="5" w15:restartNumberingAfterBreak="0">
    <w:nsid w:val="76365A6E"/>
    <w:multiLevelType w:val="multilevel"/>
    <w:tmpl w:val="09E25EC4"/>
    <w:lvl w:ilvl="0">
      <w:start w:val="3"/>
      <w:numFmt w:val="decimal"/>
      <w:lvlText w:val="%1"/>
      <w:lvlJc w:val="left"/>
      <w:pPr>
        <w:ind w:left="434" w:hanging="335"/>
        <w:jc w:val="left"/>
      </w:pPr>
      <w:rPr>
        <w:rFonts w:hint="default"/>
        <w:lang w:val="en-US" w:eastAsia="en-US" w:bidi="ar-SA"/>
      </w:rPr>
    </w:lvl>
    <w:lvl w:ilvl="1">
      <w:start w:val="3"/>
      <w:numFmt w:val="decimal"/>
      <w:lvlText w:val="%1.%2"/>
      <w:lvlJc w:val="left"/>
      <w:pPr>
        <w:ind w:left="434" w:hanging="335"/>
        <w:jc w:val="left"/>
      </w:pPr>
      <w:rPr>
        <w:rFonts w:ascii="Times New Roman" w:eastAsia="Times New Roman" w:hAnsi="Times New Roman" w:cs="Times New Roman" w:hint="default"/>
        <w:b/>
        <w:bCs/>
        <w:i w:val="0"/>
        <w:iCs w:val="0"/>
        <w:w w:val="100"/>
        <w:sz w:val="24"/>
        <w:szCs w:val="24"/>
        <w:lang w:val="en-US" w:eastAsia="en-US" w:bidi="ar-SA"/>
      </w:rPr>
    </w:lvl>
    <w:lvl w:ilvl="2">
      <w:start w:val="1"/>
      <w:numFmt w:val="lowerLetter"/>
      <w:lvlText w:val="%3."/>
      <w:lvlJc w:val="left"/>
      <w:pPr>
        <w:ind w:left="1090" w:hanging="360"/>
        <w:jc w:val="left"/>
      </w:pPr>
      <w:rPr>
        <w:rFonts w:ascii="Times New Roman" w:eastAsia="Times New Roman" w:hAnsi="Times New Roman" w:cs="Times New Roman" w:hint="default"/>
        <w:b/>
        <w:bCs/>
        <w:i w:val="0"/>
        <w:iCs w:val="0"/>
        <w:w w:val="100"/>
        <w:sz w:val="24"/>
        <w:szCs w:val="24"/>
        <w:lang w:val="en-US" w:eastAsia="en-US" w:bidi="ar-SA"/>
      </w:rPr>
    </w:lvl>
    <w:lvl w:ilvl="3">
      <w:numFmt w:val="bullet"/>
      <w:lvlText w:val="•"/>
      <w:lvlJc w:val="left"/>
      <w:pPr>
        <w:ind w:left="2984" w:hanging="360"/>
      </w:pPr>
      <w:rPr>
        <w:rFonts w:hint="default"/>
        <w:lang w:val="en-US" w:eastAsia="en-US" w:bidi="ar-SA"/>
      </w:rPr>
    </w:lvl>
    <w:lvl w:ilvl="4">
      <w:numFmt w:val="bullet"/>
      <w:lvlText w:val="•"/>
      <w:lvlJc w:val="left"/>
      <w:pPr>
        <w:ind w:left="3926" w:hanging="360"/>
      </w:pPr>
      <w:rPr>
        <w:rFonts w:hint="default"/>
        <w:lang w:val="en-US" w:eastAsia="en-US" w:bidi="ar-SA"/>
      </w:rPr>
    </w:lvl>
    <w:lvl w:ilvl="5">
      <w:numFmt w:val="bullet"/>
      <w:lvlText w:val="•"/>
      <w:lvlJc w:val="left"/>
      <w:pPr>
        <w:ind w:left="4868" w:hanging="360"/>
      </w:pPr>
      <w:rPr>
        <w:rFonts w:hint="default"/>
        <w:lang w:val="en-US" w:eastAsia="en-US" w:bidi="ar-SA"/>
      </w:rPr>
    </w:lvl>
    <w:lvl w:ilvl="6">
      <w:numFmt w:val="bullet"/>
      <w:lvlText w:val="•"/>
      <w:lvlJc w:val="left"/>
      <w:pPr>
        <w:ind w:left="5811" w:hanging="360"/>
      </w:pPr>
      <w:rPr>
        <w:rFonts w:hint="default"/>
        <w:lang w:val="en-US" w:eastAsia="en-US" w:bidi="ar-SA"/>
      </w:rPr>
    </w:lvl>
    <w:lvl w:ilvl="7">
      <w:numFmt w:val="bullet"/>
      <w:lvlText w:val="•"/>
      <w:lvlJc w:val="left"/>
      <w:pPr>
        <w:ind w:left="6753" w:hanging="360"/>
      </w:pPr>
      <w:rPr>
        <w:rFonts w:hint="default"/>
        <w:lang w:val="en-US" w:eastAsia="en-US" w:bidi="ar-SA"/>
      </w:rPr>
    </w:lvl>
    <w:lvl w:ilvl="8">
      <w:numFmt w:val="bullet"/>
      <w:lvlText w:val="•"/>
      <w:lvlJc w:val="left"/>
      <w:pPr>
        <w:ind w:left="7695" w:hanging="360"/>
      </w:pPr>
      <w:rPr>
        <w:rFonts w:hint="default"/>
        <w:lang w:val="en-US" w:eastAsia="en-US" w:bidi="ar-SA"/>
      </w:rPr>
    </w:lvl>
  </w:abstractNum>
  <w:num w:numId="1" w16cid:durableId="1598250388">
    <w:abstractNumId w:val="3"/>
  </w:num>
  <w:num w:numId="2" w16cid:durableId="1577744607">
    <w:abstractNumId w:val="5"/>
  </w:num>
  <w:num w:numId="3" w16cid:durableId="939289618">
    <w:abstractNumId w:val="0"/>
  </w:num>
  <w:num w:numId="4" w16cid:durableId="1637295705">
    <w:abstractNumId w:val="1"/>
  </w:num>
  <w:num w:numId="5" w16cid:durableId="923219493">
    <w:abstractNumId w:val="4"/>
  </w:num>
  <w:num w:numId="6" w16cid:durableId="5176183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7F3"/>
    <w:rsid w:val="00060DAE"/>
    <w:rsid w:val="009A4CF7"/>
    <w:rsid w:val="00AF44D5"/>
    <w:rsid w:val="00D73297"/>
    <w:rsid w:val="00DE476F"/>
    <w:rsid w:val="00E050CB"/>
    <w:rsid w:val="00E75F54"/>
    <w:rsid w:val="00F17A28"/>
    <w:rsid w:val="00FC47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E9D156"/>
  <w15:docId w15:val="{8CB549F6-9B28-44C6-BDF4-04BDA6902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577" w:right="1596"/>
      <w:jc w:val="center"/>
      <w:outlineLvl w:val="0"/>
    </w:pPr>
    <w:rPr>
      <w:b/>
      <w:bCs/>
      <w:sz w:val="24"/>
      <w:szCs w:val="24"/>
    </w:rPr>
  </w:style>
  <w:style w:type="paragraph" w:styleId="Heading2">
    <w:name w:val="heading 2"/>
    <w:basedOn w:val="Normal"/>
    <w:link w:val="Heading2Char"/>
    <w:uiPriority w:val="9"/>
    <w:unhideWhenUsed/>
    <w:qFormat/>
    <w:pPr>
      <w:ind w:left="100"/>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321"/>
      <w:ind w:left="100"/>
    </w:pPr>
    <w:rPr>
      <w:b/>
      <w:bCs/>
      <w:sz w:val="24"/>
      <w:szCs w:val="24"/>
    </w:rPr>
  </w:style>
  <w:style w:type="paragraph" w:styleId="TOC2">
    <w:name w:val="toc 2"/>
    <w:basedOn w:val="Normal"/>
    <w:uiPriority w:val="1"/>
    <w:qFormat/>
    <w:pPr>
      <w:spacing w:before="321"/>
      <w:ind w:left="299" w:hanging="200"/>
    </w:pPr>
    <w:rPr>
      <w:b/>
      <w:bCs/>
      <w:i/>
      <w:iCs/>
    </w:rPr>
  </w:style>
  <w:style w:type="paragraph" w:styleId="TOC3">
    <w:name w:val="toc 3"/>
    <w:basedOn w:val="Normal"/>
    <w:uiPriority w:val="1"/>
    <w:qFormat/>
    <w:pPr>
      <w:spacing w:before="321"/>
      <w:ind w:left="1091" w:hanging="371"/>
    </w:pPr>
    <w:rPr>
      <w:b/>
      <w:bCs/>
      <w:sz w:val="24"/>
      <w:szCs w:val="24"/>
    </w:rPr>
  </w:style>
  <w:style w:type="paragraph" w:styleId="TOC4">
    <w:name w:val="toc 4"/>
    <w:basedOn w:val="Normal"/>
    <w:uiPriority w:val="1"/>
    <w:qFormat/>
    <w:pPr>
      <w:spacing w:before="321"/>
      <w:ind w:left="1154" w:hanging="360"/>
    </w:pPr>
    <w:rPr>
      <w:b/>
      <w:bCs/>
      <w:sz w:val="24"/>
      <w:szCs w:val="24"/>
    </w:rPr>
  </w:style>
  <w:style w:type="paragraph" w:styleId="TOC5">
    <w:name w:val="toc 5"/>
    <w:basedOn w:val="Normal"/>
    <w:uiPriority w:val="1"/>
    <w:qFormat/>
    <w:pPr>
      <w:spacing w:before="321"/>
      <w:ind w:left="1780" w:hanging="240"/>
    </w:pPr>
    <w:rPr>
      <w:b/>
      <w:bCs/>
      <w:sz w:val="24"/>
      <w:szCs w:val="24"/>
    </w:rPr>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1154" w:hanging="360"/>
    </w:pPr>
  </w:style>
  <w:style w:type="paragraph" w:customStyle="1" w:styleId="TableParagraph">
    <w:name w:val="Table Paragraph"/>
    <w:basedOn w:val="Normal"/>
    <w:uiPriority w:val="1"/>
    <w:qFormat/>
  </w:style>
  <w:style w:type="character" w:customStyle="1" w:styleId="BodyTextChar">
    <w:name w:val="Body Text Char"/>
    <w:basedOn w:val="DefaultParagraphFont"/>
    <w:link w:val="BodyText"/>
    <w:uiPriority w:val="1"/>
    <w:rsid w:val="00DE476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9A4CF7"/>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achr.lls.edu/cases/kichwa-indigenous-people-sarayaku-v-ecuado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rteidh.or.cr/docs/tramite/comunidad_la_oraya.pdf" TargetMode="External"/><Relationship Id="rId5" Type="http://schemas.openxmlformats.org/officeDocument/2006/relationships/webSettings" Target="webSettings.xml"/><Relationship Id="rId10" Type="http://schemas.openxmlformats.org/officeDocument/2006/relationships/hyperlink" Target="https://iachr.lls.edu/cases/garifuna-punta-piedra-community-and-its-members-v-hondura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6469DD8D-E1D2-4CDB-9C54-84C37A437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2348</Words>
  <Characters>13388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VRS Petitioner Memorial01</vt:lpstr>
    </vt:vector>
  </TitlesOfParts>
  <Company/>
  <LinksUpToDate>false</LinksUpToDate>
  <CharactersWithSpaces>15705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VRS Petitioner Memorial01</dc:title>
  <dc:creator>Supplee, Joan</dc:creator>
  <cp:lastModifiedBy>Supplee, Joan</cp:lastModifiedBy>
  <cp:revision>2</cp:revision>
  <dcterms:created xsi:type="dcterms:W3CDTF">2023-04-02T01:55:00Z</dcterms:created>
  <dcterms:modified xsi:type="dcterms:W3CDTF">2023-04-02T01:55:00Z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ucer">
    <vt:lpwstr>Skia/PDF m113 Google Docs Renderer</vt:lpwstr>
  </property>
</Properties>
</file>